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秩年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校友返校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联络人及联系方式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办公室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主任：郑向阳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联系电话：0551-8236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1990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校友办公室工作人员：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孙圆圆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、杨玲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联系电话：0551-82361509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校友办公室通讯地址：安徽省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巢湖经济开发区半汤路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1号巢湖学院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邮编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: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23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电子邮箱：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instrText xml:space="preserve"> HYPERLINK "mailto:bgs@chu.edu.cn" </w:instrTex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bgs@chu.edu.cn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widowControl/>
        <w:spacing w:line="700" w:lineRule="exact"/>
        <w:ind w:firstLine="640" w:firstLineChars="200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相关部门及二级学院校友工作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/>
        </w:rPr>
        <w:t>负责人及联络员一览表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1650"/>
        <w:gridCol w:w="1840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650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840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联络员</w:t>
            </w:r>
          </w:p>
        </w:tc>
        <w:tc>
          <w:tcPr>
            <w:tcW w:w="277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人事处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谢如龙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赵  洁</w:t>
            </w:r>
          </w:p>
        </w:tc>
        <w:tc>
          <w:tcPr>
            <w:tcW w:w="2776" w:type="dxa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0551-82361414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继续教育学院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齐先文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王  凯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0551-82361513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经法学院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徐志仓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何东海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0551-82367571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文传学院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袁凤琴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李  陈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李  磊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张园园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蔡  广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孙定海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 w:colFirst="0" w:colLast="3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宋明友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郭世洪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0551-82365490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工商学院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金  晶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刘  国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0551-82360359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洪作奎</w:t>
            </w:r>
          </w:p>
        </w:tc>
        <w:tc>
          <w:tcPr>
            <w:tcW w:w="1840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曾  鹏</w:t>
            </w:r>
          </w:p>
        </w:tc>
        <w:tc>
          <w:tcPr>
            <w:tcW w:w="2776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0551-8236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2278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2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美术学院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田世彬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徐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瑶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数学学院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郝江锋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谢乙莹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-82362</w:t>
            </w:r>
            <w:r>
              <w:rPr>
                <w:sz w:val="30"/>
                <w:szCs w:val="30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机械学院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李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融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苏洁红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</w:t>
            </w:r>
            <w:r>
              <w:rPr>
                <w:sz w:val="30"/>
                <w:szCs w:val="30"/>
              </w:rPr>
              <w:t>1439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电子学院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孔鲲鹏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潘娟娟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计算机学院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吴其林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梁腾飞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</w:t>
            </w:r>
            <w:r>
              <w:rPr>
                <w:sz w:val="30"/>
                <w:szCs w:val="30"/>
              </w:rPr>
              <w:t>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化材学院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王小东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周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冉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</w:t>
            </w:r>
            <w:r>
              <w:rPr>
                <w:sz w:val="30"/>
                <w:szCs w:val="30"/>
              </w:rPr>
              <w:t>1465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生环学院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徐兆武</w:t>
            </w:r>
          </w:p>
        </w:tc>
        <w:tc>
          <w:tcPr>
            <w:tcW w:w="1840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刘晓波</w:t>
            </w:r>
          </w:p>
        </w:tc>
        <w:tc>
          <w:tcPr>
            <w:tcW w:w="2776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0551</w:t>
            </w:r>
            <w:r>
              <w:rPr>
                <w:rFonts w:hint="eastAsia"/>
                <w:sz w:val="30"/>
                <w:szCs w:val="30"/>
              </w:rPr>
              <w:t>-82369183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wMjUzMzM3MjI1MTk1MmRkYmM1MzhjODkzOTQ1M2QifQ=="/>
  </w:docVars>
  <w:rsids>
    <w:rsidRoot w:val="00000000"/>
    <w:rsid w:val="1BC93A24"/>
    <w:rsid w:val="33F204D8"/>
    <w:rsid w:val="39C413E0"/>
    <w:rsid w:val="3F2D29F9"/>
    <w:rsid w:val="41794686"/>
    <w:rsid w:val="5F063D78"/>
    <w:rsid w:val="6CB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first-child1"/>
    <w:basedOn w:val="5"/>
    <w:qFormat/>
    <w:uiPriority w:val="0"/>
    <w:rPr>
      <w:b/>
      <w:bCs/>
      <w:color w:val="1F1F1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531</Characters>
  <Lines>0</Lines>
  <Paragraphs>0</Paragraphs>
  <TotalTime>44</TotalTime>
  <ScaleCrop>false</ScaleCrop>
  <LinksUpToDate>false</LinksUpToDate>
  <CharactersWithSpaces>558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2023-04-18T06:37:00Z</dcterms:created>
  <dc:creator>Administrator</dc:creator>
  <cp:lastModifiedBy>WPS_1679482200</cp:lastModifiedBy>
  <dcterms:modified xsi:type="dcterms:W3CDTF">2023-04-28T02:59:14Z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1AA1571EEAF943A6801DE66118433C06_12</vt:lpwstr>
  </property>
</Properties>
</file>