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00" w:lineRule="exact"/>
        <w:jc w:val="left"/>
        <w:rPr>
          <w:rFonts w:hint="eastAsia" w:ascii="方正小标宋_GBK" w:hAnsi="仿宋" w:eastAsia="方正小标宋_GBK"/>
          <w:kern w:val="0"/>
          <w:szCs w:val="32"/>
        </w:rPr>
      </w:pPr>
      <w:r>
        <w:rPr>
          <w:rFonts w:hint="eastAsia" w:ascii="方正小标宋_GBK" w:hAnsi="仿宋" w:eastAsia="方正小标宋_GBK"/>
          <w:kern w:val="0"/>
          <w:szCs w:val="32"/>
        </w:rPr>
        <w:t>附件</w:t>
      </w:r>
      <w:r>
        <w:rPr>
          <w:rFonts w:hint="eastAsia" w:ascii="方正小标宋_GBK" w:hAnsi="仿宋" w:eastAsia="方正小标宋_GBK"/>
          <w:kern w:val="0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方正小标宋_GBK" w:hAnsi="仿宋" w:eastAsia="方正小标宋_GBK"/>
          <w:kern w:val="0"/>
          <w:szCs w:val="32"/>
        </w:rPr>
        <w:t>：</w:t>
      </w:r>
    </w:p>
    <w:p>
      <w:pPr>
        <w:autoSpaceDE w:val="0"/>
        <w:spacing w:line="500" w:lineRule="exact"/>
        <w:jc w:val="center"/>
        <w:rPr>
          <w:rFonts w:ascii="方正小标宋_GBK" w:hAnsi="仿宋" w:eastAsia="方正小标宋_GBK"/>
          <w:kern w:val="0"/>
          <w:sz w:val="44"/>
          <w:szCs w:val="44"/>
        </w:rPr>
      </w:pPr>
      <w:r>
        <w:rPr>
          <w:rFonts w:hint="eastAsia" w:ascii="方正小标宋_GBK" w:hAnsi="仿宋" w:eastAsia="方正小标宋_GBK"/>
          <w:kern w:val="0"/>
          <w:sz w:val="44"/>
          <w:szCs w:val="44"/>
        </w:rPr>
        <w:t>《职业生涯规划设计书》评分标准</w:t>
      </w:r>
    </w:p>
    <w:p>
      <w:pPr>
        <w:autoSpaceDE w:val="0"/>
        <w:spacing w:line="500" w:lineRule="exact"/>
        <w:ind w:firstLine="1600" w:firstLineChars="500"/>
        <w:jc w:val="center"/>
        <w:rPr>
          <w:rFonts w:ascii="方正黑体_GBK" w:hAnsi="宋体" w:eastAsia="方正黑体_GBK" w:cs="宋体"/>
          <w:kern w:val="0"/>
          <w:szCs w:val="32"/>
        </w:rPr>
      </w:pPr>
      <w:r>
        <w:rPr>
          <w:rFonts w:hint="eastAsia" w:ascii="方正黑体_GBK" w:hAnsi="宋体" w:eastAsia="方正黑体_GBK" w:cs="宋体"/>
          <w:kern w:val="0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785"/>
        <w:gridCol w:w="10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评分要素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评分要点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具体描述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职  业</w:t>
            </w:r>
          </w:p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规  划</w:t>
            </w:r>
          </w:p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设计书</w:t>
            </w:r>
          </w:p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内  容</w:t>
            </w:r>
          </w:p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(70分）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自我认知</w:t>
            </w:r>
          </w:p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（15分）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1．从个人兴趣爱好、成长经历、社会实践中全面客观分析自我，能清楚的认识到自己的优势和劣势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ind w:left="315" w:hanging="315" w:hangingChars="150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2．综合运用各类人才测评工具，评估自己的个性特征、职业兴趣、职业能力、行为风格、价值观等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职业认知</w:t>
            </w:r>
          </w:p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（15分）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1．了解社会的整体就业趋势与大学生就业状况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2．对目标行业发展前景、现状及就业需求有清晰的了解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3．熟悉目标职业的工作内容、环境和典型生活方式，了解目标职业的待遇及发展趋势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ind w:left="210" w:hanging="210" w:hangingChars="100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4．了解目标职业的准入资格、胜任标准、发展路径以及对家庭、生活等方面的影响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5．职业道德阐释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职业目标</w:t>
            </w:r>
          </w:p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路径设计</w:t>
            </w:r>
          </w:p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（20分）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ind w:left="315" w:hanging="315" w:hangingChars="150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1．职业目标确定和发展路径设计要符合外部环境和个人特质（兴趣、技能、性格、价值观），要符合实际，有可行性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2．职业发展路径符合逻辑和现实、对实习目标而言具有可操作性和竞争力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3．要用长远的眼光设定职业目标，并将总目标划分成几个阶段性目标来实现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规划与计划实施</w:t>
            </w:r>
          </w:p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（20分）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1．行动计划清晰、可操作性强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2．行动计划对保持个人优势、全面提升个人竞争力有针对性、可操作性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b/>
                <w:bCs/>
                <w:sz w:val="21"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3．近期计划详尽、中期计划清晰并具有灵活性、长期计划具有方向性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参赛作品</w:t>
            </w:r>
          </w:p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设计思路</w:t>
            </w:r>
          </w:p>
          <w:p>
            <w:pPr>
              <w:autoSpaceDE w:val="0"/>
              <w:spacing w:line="500" w:lineRule="exact"/>
              <w:jc w:val="center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（30分）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作品完整性</w:t>
            </w:r>
          </w:p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ind w:firstLine="210" w:firstLineChars="100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内容完整，对自我和外部环境进行全面分析，提出自己的职业目标、发展路径和行动计划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作品思路和逻辑</w:t>
            </w:r>
          </w:p>
          <w:p>
            <w:pPr>
              <w:autoSpaceDE w:val="0"/>
              <w:spacing w:line="500" w:lineRule="exact"/>
              <w:ind w:firstLine="422" w:firstLineChars="200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ind w:firstLine="210" w:firstLineChars="100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sz w:val="21"/>
                <w:szCs w:val="21"/>
              </w:rPr>
              <w:t>职业规划设计报告思路清晰、逻辑合理，能准确把握职业规划设计的核心与关键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firstLine="211" w:firstLineChars="100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作品美观性</w:t>
            </w:r>
          </w:p>
          <w:p>
            <w:pPr>
              <w:autoSpaceDE w:val="0"/>
              <w:spacing w:line="500" w:lineRule="exact"/>
              <w:ind w:firstLine="422" w:firstLineChars="200"/>
              <w:rPr>
                <w:rFonts w:ascii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00" w:lineRule="exact"/>
              <w:ind w:firstLine="210" w:firstLineChars="100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格式清晰，版面大方美观，创意新颖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895"/>
    <w:rsid w:val="00235164"/>
    <w:rsid w:val="005C1DBB"/>
    <w:rsid w:val="008A7EA1"/>
    <w:rsid w:val="009D0895"/>
    <w:rsid w:val="00DA466E"/>
    <w:rsid w:val="234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621</Characters>
  <Lines>5</Lines>
  <Paragraphs>1</Paragraphs>
  <TotalTime>1</TotalTime>
  <ScaleCrop>false</ScaleCrop>
  <LinksUpToDate>false</LinksUpToDate>
  <CharactersWithSpaces>728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2019-04-09T02:10:00Z</dcterms:created>
  <dc:creator>dell</dc:creator>
  <cp:lastModifiedBy>丁继勇</cp:lastModifiedBy>
  <dcterms:modified xsi:type="dcterms:W3CDTF">2019-11-17T06:40:34Z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