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方正仿宋_GBK" w:hAnsi="宋体" w:eastAsia="方正仿宋_GBK" w:cs="宋体"/>
          <w:sz w:val="32"/>
          <w:szCs w:val="32"/>
        </w:rPr>
      </w:pPr>
      <w:r>
        <w:rPr>
          <w:rFonts w:hint="eastAsia" w:ascii="方正仿宋_GBK" w:hAnsi="宋体" w:eastAsia="方正仿宋_GBK" w:cs="宋体"/>
          <w:sz w:val="32"/>
          <w:szCs w:val="32"/>
        </w:rPr>
        <w:t>附件：</w:t>
      </w:r>
    </w:p>
    <w:p>
      <w:pPr>
        <w:spacing w:line="520" w:lineRule="exact"/>
        <w:jc w:val="center"/>
        <w:rPr>
          <w:rFonts w:ascii="方正仿宋_GBK" w:hAnsi="宋体" w:eastAsia="方正仿宋_GBK" w:cs="宋体"/>
          <w:b/>
          <w:bCs/>
          <w:sz w:val="36"/>
          <w:szCs w:val="36"/>
        </w:rPr>
      </w:pPr>
      <w:bookmarkStart w:id="0" w:name="_GoBack"/>
      <w:r>
        <w:rPr>
          <w:rFonts w:hint="eastAsia" w:ascii="方正仿宋_GBK" w:hAnsi="宋体" w:eastAsia="方正仿宋_GBK" w:cs="宋体"/>
          <w:b/>
          <w:bCs/>
          <w:sz w:val="36"/>
          <w:szCs w:val="36"/>
        </w:rPr>
        <w:t>巢湖学院第</w:t>
      </w:r>
      <w:r>
        <w:rPr>
          <w:rFonts w:hint="eastAsia" w:ascii="方正仿宋_GBK" w:hAnsi="宋体" w:eastAsia="方正仿宋_GBK" w:cs="宋体"/>
          <w:b/>
          <w:bCs/>
          <w:sz w:val="36"/>
          <w:szCs w:val="36"/>
          <w:lang w:val="en-US" w:eastAsia="zh-CN"/>
        </w:rPr>
        <w:t>五</w:t>
      </w:r>
      <w:r>
        <w:rPr>
          <w:rFonts w:hint="eastAsia" w:ascii="方正仿宋_GBK" w:hAnsi="宋体" w:eastAsia="方正仿宋_GBK" w:cs="宋体"/>
          <w:b/>
          <w:bCs/>
          <w:sz w:val="36"/>
          <w:szCs w:val="36"/>
        </w:rPr>
        <w:t>届创新创业教育活动月活动安排表</w:t>
      </w:r>
      <w:bookmarkEnd w:id="0"/>
    </w:p>
    <w:p>
      <w:pPr>
        <w:spacing w:line="520" w:lineRule="exact"/>
        <w:jc w:val="left"/>
        <w:rPr>
          <w:rFonts w:ascii="方正仿宋_GBK" w:hAnsi="宋体" w:eastAsia="方正仿宋_GBK" w:cs="宋体"/>
          <w:sz w:val="32"/>
          <w:szCs w:val="32"/>
        </w:rPr>
      </w:pPr>
    </w:p>
    <w:tbl>
      <w:tblPr>
        <w:tblStyle w:val="2"/>
        <w:tblW w:w="8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4594"/>
        <w:gridCol w:w="1247"/>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694" w:type="dxa"/>
            <w:noWrap w:val="0"/>
            <w:vAlign w:val="center"/>
          </w:tcPr>
          <w:p>
            <w:pPr>
              <w:jc w:val="center"/>
              <w:rPr>
                <w:rFonts w:ascii="方正仿宋_GBK" w:hAnsi="宋体" w:eastAsia="方正仿宋_GBK" w:cs="宋体"/>
                <w:sz w:val="28"/>
                <w:szCs w:val="28"/>
              </w:rPr>
            </w:pPr>
            <w:r>
              <w:rPr>
                <w:rFonts w:hint="eastAsia" w:ascii="方正仿宋_GBK" w:hAnsi="宋体" w:eastAsia="方正仿宋_GBK" w:cs="宋体"/>
                <w:sz w:val="28"/>
                <w:szCs w:val="28"/>
              </w:rPr>
              <w:t>序号</w:t>
            </w:r>
          </w:p>
        </w:tc>
        <w:tc>
          <w:tcPr>
            <w:tcW w:w="4594" w:type="dxa"/>
            <w:noWrap w:val="0"/>
            <w:vAlign w:val="center"/>
          </w:tcPr>
          <w:p>
            <w:pPr>
              <w:jc w:val="center"/>
              <w:rPr>
                <w:rFonts w:ascii="方正仿宋_GBK" w:hAnsi="宋体" w:eastAsia="方正仿宋_GBK" w:cs="宋体"/>
                <w:sz w:val="28"/>
                <w:szCs w:val="28"/>
              </w:rPr>
            </w:pPr>
            <w:r>
              <w:rPr>
                <w:rFonts w:hint="eastAsia" w:ascii="方正仿宋_GBK" w:hAnsi="宋体" w:eastAsia="方正仿宋_GBK" w:cs="宋体"/>
                <w:sz w:val="28"/>
                <w:szCs w:val="28"/>
              </w:rPr>
              <w:t>活动内容</w:t>
            </w:r>
          </w:p>
        </w:tc>
        <w:tc>
          <w:tcPr>
            <w:tcW w:w="1247" w:type="dxa"/>
            <w:noWrap w:val="0"/>
            <w:vAlign w:val="center"/>
          </w:tcPr>
          <w:p>
            <w:pPr>
              <w:jc w:val="center"/>
              <w:rPr>
                <w:rFonts w:hint="eastAsia" w:ascii="方正仿宋_GBK" w:hAnsi="宋体" w:eastAsia="方正仿宋_GBK" w:cs="宋体"/>
                <w:sz w:val="28"/>
                <w:szCs w:val="28"/>
                <w:lang w:eastAsia="zh-CN"/>
              </w:rPr>
            </w:pPr>
            <w:r>
              <w:rPr>
                <w:rFonts w:hint="eastAsia" w:ascii="方正仿宋_GBK" w:hAnsi="宋体" w:eastAsia="方正仿宋_GBK" w:cs="宋体"/>
                <w:sz w:val="28"/>
                <w:szCs w:val="28"/>
                <w:lang w:val="en-US" w:eastAsia="zh-CN"/>
              </w:rPr>
              <w:t>责任单位</w:t>
            </w:r>
          </w:p>
        </w:tc>
        <w:tc>
          <w:tcPr>
            <w:tcW w:w="1628" w:type="dxa"/>
            <w:noWrap w:val="0"/>
            <w:vAlign w:val="center"/>
          </w:tcPr>
          <w:p>
            <w:pPr>
              <w:jc w:val="center"/>
              <w:rPr>
                <w:rFonts w:ascii="方正仿宋_GBK" w:hAnsi="宋体" w:eastAsia="方正仿宋_GBK" w:cs="宋体"/>
                <w:sz w:val="28"/>
                <w:szCs w:val="28"/>
              </w:rPr>
            </w:pPr>
            <w:r>
              <w:rPr>
                <w:rFonts w:hint="eastAsia" w:ascii="方正仿宋_GBK" w:hAnsi="宋体" w:eastAsia="方正仿宋_GBK" w:cs="宋体"/>
                <w:sz w:val="28"/>
                <w:szCs w:val="28"/>
              </w:rPr>
              <w:t>活动时间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94" w:type="dxa"/>
            <w:noWrap w:val="0"/>
            <w:vAlign w:val="center"/>
          </w:tcPr>
          <w:p>
            <w:pPr>
              <w:jc w:val="center"/>
              <w:rPr>
                <w:rFonts w:ascii="方正仿宋_GBK" w:hAnsi="宋体" w:eastAsia="方正仿宋_GBK" w:cs="宋体"/>
                <w:sz w:val="28"/>
                <w:szCs w:val="28"/>
              </w:rPr>
            </w:pPr>
            <w:r>
              <w:rPr>
                <w:rFonts w:hint="eastAsia" w:ascii="方正仿宋_GBK" w:hAnsi="宋体" w:eastAsia="方正仿宋_GBK" w:cs="宋体"/>
                <w:sz w:val="28"/>
                <w:szCs w:val="28"/>
              </w:rPr>
              <w:t>1</w:t>
            </w:r>
          </w:p>
        </w:tc>
        <w:tc>
          <w:tcPr>
            <w:tcW w:w="4594" w:type="dxa"/>
            <w:noWrap w:val="0"/>
            <w:vAlign w:val="center"/>
          </w:tcPr>
          <w:p>
            <w:pPr>
              <w:jc w:val="center"/>
              <w:rPr>
                <w:rFonts w:ascii="方正仿宋_GBK" w:hAnsi="宋体" w:eastAsia="方正仿宋_GBK" w:cs="宋体"/>
                <w:sz w:val="28"/>
                <w:szCs w:val="28"/>
              </w:rPr>
            </w:pPr>
            <w:r>
              <w:rPr>
                <w:rFonts w:hint="eastAsia" w:ascii="方正仿宋_GBK" w:hAnsi="宋体" w:eastAsia="方正仿宋_GBK" w:cs="宋体"/>
                <w:sz w:val="28"/>
                <w:szCs w:val="28"/>
              </w:rPr>
              <w:t>创业大讲堂</w:t>
            </w:r>
          </w:p>
        </w:tc>
        <w:tc>
          <w:tcPr>
            <w:tcW w:w="1247" w:type="dxa"/>
            <w:noWrap w:val="0"/>
            <w:vAlign w:val="center"/>
          </w:tcPr>
          <w:p>
            <w:pPr>
              <w:jc w:val="center"/>
              <w:rPr>
                <w:rFonts w:ascii="方正仿宋_GBK" w:hAnsi="宋体" w:eastAsia="方正仿宋_GBK" w:cs="宋体"/>
                <w:sz w:val="28"/>
                <w:szCs w:val="28"/>
              </w:rPr>
            </w:pPr>
            <w:r>
              <w:rPr>
                <w:rFonts w:hint="eastAsia" w:ascii="方正仿宋_GBK" w:hAnsi="宋体" w:eastAsia="方正仿宋_GBK" w:cs="宋体"/>
                <w:sz w:val="28"/>
                <w:szCs w:val="28"/>
              </w:rPr>
              <w:t>教务处</w:t>
            </w:r>
          </w:p>
        </w:tc>
        <w:tc>
          <w:tcPr>
            <w:tcW w:w="1628" w:type="dxa"/>
            <w:noWrap w:val="0"/>
            <w:vAlign w:val="center"/>
          </w:tcPr>
          <w:p>
            <w:pPr>
              <w:jc w:val="center"/>
              <w:rPr>
                <w:rFonts w:ascii="方正仿宋_GBK" w:hAnsi="宋体" w:eastAsia="方正仿宋_GBK" w:cs="宋体"/>
                <w:sz w:val="28"/>
                <w:szCs w:val="28"/>
              </w:rPr>
            </w:pPr>
            <w:r>
              <w:rPr>
                <w:rFonts w:hint="eastAsia" w:ascii="方正仿宋_GBK" w:hAnsi="宋体" w:eastAsia="方正仿宋_GBK" w:cs="宋体"/>
                <w:sz w:val="28"/>
                <w:szCs w:val="28"/>
              </w:rPr>
              <w:t>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94" w:type="dxa"/>
            <w:noWrap w:val="0"/>
            <w:vAlign w:val="center"/>
          </w:tcPr>
          <w:p>
            <w:pPr>
              <w:jc w:val="center"/>
              <w:rPr>
                <w:rFonts w:hint="eastAsia" w:ascii="方正仿宋_GBK" w:hAnsi="宋体" w:eastAsia="方正仿宋_GBK" w:cs="宋体"/>
                <w:sz w:val="28"/>
                <w:szCs w:val="28"/>
                <w:lang w:eastAsia="zh-CN"/>
              </w:rPr>
            </w:pPr>
            <w:r>
              <w:rPr>
                <w:rFonts w:hint="eastAsia" w:ascii="方正仿宋_GBK" w:hAnsi="宋体" w:eastAsia="方正仿宋_GBK" w:cs="宋体"/>
                <w:sz w:val="28"/>
                <w:szCs w:val="28"/>
                <w:lang w:val="en-US" w:eastAsia="zh-CN"/>
              </w:rPr>
              <w:t>2</w:t>
            </w:r>
          </w:p>
        </w:tc>
        <w:tc>
          <w:tcPr>
            <w:tcW w:w="459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方正仿宋_GBK" w:hAnsi="宋体" w:eastAsia="方正仿宋_GBK" w:cs="宋体"/>
                <w:sz w:val="28"/>
                <w:szCs w:val="28"/>
              </w:rPr>
            </w:pPr>
            <w:r>
              <w:rPr>
                <w:rFonts w:hint="eastAsia" w:ascii="方正仿宋_GBK" w:hAnsi="宋体" w:eastAsia="方正仿宋_GBK" w:cs="宋体"/>
                <w:sz w:val="28"/>
                <w:szCs w:val="28"/>
              </w:rPr>
              <w:t>大学生创新创业</w:t>
            </w:r>
            <w:r>
              <w:rPr>
                <w:rFonts w:hint="eastAsia" w:ascii="方正仿宋_GBK" w:hAnsi="宋体" w:eastAsia="方正仿宋_GBK" w:cs="宋体"/>
                <w:sz w:val="28"/>
                <w:szCs w:val="28"/>
                <w:lang w:val="en-US" w:eastAsia="zh-CN"/>
              </w:rPr>
              <w:t>训练计划项目</w:t>
            </w:r>
            <w:r>
              <w:rPr>
                <w:rFonts w:hint="eastAsia" w:ascii="方正仿宋_GBK" w:hAnsi="宋体" w:eastAsia="方正仿宋_GBK" w:cs="宋体"/>
                <w:sz w:val="28"/>
                <w:szCs w:val="28"/>
              </w:rPr>
              <w:t>政策解读</w:t>
            </w:r>
            <w:r>
              <w:rPr>
                <w:rFonts w:hint="eastAsia" w:ascii="方正仿宋_GBK" w:hAnsi="宋体" w:eastAsia="方正仿宋_GBK" w:cs="宋体"/>
                <w:sz w:val="28"/>
                <w:szCs w:val="28"/>
                <w:lang w:val="en-US" w:eastAsia="zh-CN"/>
              </w:rPr>
              <w:t>报告会</w:t>
            </w:r>
          </w:p>
        </w:tc>
        <w:tc>
          <w:tcPr>
            <w:tcW w:w="1247" w:type="dxa"/>
            <w:noWrap w:val="0"/>
            <w:vAlign w:val="center"/>
          </w:tcPr>
          <w:p>
            <w:pPr>
              <w:jc w:val="center"/>
              <w:rPr>
                <w:rFonts w:hint="eastAsia" w:ascii="方正仿宋_GBK" w:hAnsi="宋体" w:eastAsia="方正仿宋_GBK" w:cs="宋体"/>
                <w:sz w:val="28"/>
                <w:szCs w:val="28"/>
                <w:lang w:eastAsia="zh-CN"/>
              </w:rPr>
            </w:pPr>
            <w:r>
              <w:rPr>
                <w:rFonts w:hint="eastAsia" w:ascii="方正仿宋_GBK" w:hAnsi="宋体" w:eastAsia="方正仿宋_GBK" w:cs="宋体"/>
                <w:sz w:val="28"/>
                <w:szCs w:val="28"/>
                <w:lang w:val="en-US" w:eastAsia="zh-CN"/>
              </w:rPr>
              <w:t>教务处</w:t>
            </w:r>
          </w:p>
        </w:tc>
        <w:tc>
          <w:tcPr>
            <w:tcW w:w="1628" w:type="dxa"/>
            <w:noWrap w:val="0"/>
            <w:vAlign w:val="center"/>
          </w:tcPr>
          <w:p>
            <w:pPr>
              <w:jc w:val="center"/>
              <w:rPr>
                <w:rFonts w:ascii="方正仿宋_GBK" w:hAnsi="宋体" w:eastAsia="方正仿宋_GBK" w:cs="宋体"/>
                <w:sz w:val="28"/>
                <w:szCs w:val="28"/>
              </w:rPr>
            </w:pPr>
            <w:r>
              <w:rPr>
                <w:rFonts w:hint="eastAsia" w:ascii="方正仿宋_GBK" w:hAnsi="宋体" w:eastAsia="方正仿宋_GBK" w:cs="宋体"/>
                <w:sz w:val="28"/>
                <w:szCs w:val="28"/>
              </w:rPr>
              <w:t>1</w:t>
            </w:r>
            <w:r>
              <w:rPr>
                <w:rFonts w:hint="eastAsia" w:ascii="方正仿宋_GBK" w:hAnsi="宋体" w:eastAsia="方正仿宋_GBK" w:cs="宋体"/>
                <w:sz w:val="28"/>
                <w:szCs w:val="28"/>
                <w:lang w:val="en-US" w:eastAsia="zh-CN"/>
              </w:rPr>
              <w:t>1-12</w:t>
            </w:r>
            <w:r>
              <w:rPr>
                <w:rFonts w:hint="eastAsia" w:ascii="方正仿宋_GBK" w:hAnsi="宋体" w:eastAsia="方正仿宋_GBK" w:cs="宋体"/>
                <w:sz w:val="28"/>
                <w:szCs w:val="2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94" w:type="dxa"/>
            <w:noWrap w:val="0"/>
            <w:vAlign w:val="center"/>
          </w:tcPr>
          <w:p>
            <w:pPr>
              <w:jc w:val="center"/>
              <w:rPr>
                <w:rFonts w:hint="eastAsia" w:ascii="方正仿宋_GBK" w:hAnsi="宋体" w:eastAsia="方正仿宋_GBK" w:cs="宋体"/>
                <w:kern w:val="2"/>
                <w:sz w:val="28"/>
                <w:szCs w:val="28"/>
                <w:lang w:val="en-US" w:eastAsia="zh-CN" w:bidi="ar-SA"/>
              </w:rPr>
            </w:pPr>
            <w:r>
              <w:rPr>
                <w:rFonts w:hint="eastAsia" w:ascii="方正仿宋_GBK" w:hAnsi="宋体" w:eastAsia="方正仿宋_GBK" w:cs="宋体"/>
                <w:sz w:val="28"/>
                <w:szCs w:val="28"/>
                <w:lang w:val="en-US" w:eastAsia="zh-CN"/>
              </w:rPr>
              <w:t>3</w:t>
            </w:r>
          </w:p>
        </w:tc>
        <w:tc>
          <w:tcPr>
            <w:tcW w:w="4594" w:type="dxa"/>
            <w:noWrap w:val="0"/>
            <w:vAlign w:val="center"/>
          </w:tcPr>
          <w:p>
            <w:pPr>
              <w:jc w:val="center"/>
              <w:rPr>
                <w:rFonts w:hint="eastAsia" w:ascii="方正仿宋_GBK" w:hAnsi="宋体" w:eastAsia="方正仿宋_GBK" w:cs="宋体"/>
                <w:kern w:val="2"/>
                <w:sz w:val="28"/>
                <w:szCs w:val="28"/>
                <w:lang w:val="en-US" w:eastAsia="zh-CN" w:bidi="ar-SA"/>
              </w:rPr>
            </w:pPr>
            <w:r>
              <w:rPr>
                <w:rFonts w:hint="eastAsia" w:ascii="方正仿宋_GBK" w:hAnsi="宋体" w:eastAsia="方正仿宋_GBK" w:cs="宋体"/>
                <w:sz w:val="28"/>
                <w:szCs w:val="28"/>
              </w:rPr>
              <w:t>创新创业教育研讨会</w:t>
            </w:r>
          </w:p>
        </w:tc>
        <w:tc>
          <w:tcPr>
            <w:tcW w:w="1247" w:type="dxa"/>
            <w:noWrap w:val="0"/>
            <w:vAlign w:val="center"/>
          </w:tcPr>
          <w:p>
            <w:pPr>
              <w:jc w:val="center"/>
              <w:rPr>
                <w:rFonts w:hint="default" w:ascii="方正仿宋_GBK" w:hAnsi="宋体" w:eastAsia="方正仿宋_GBK" w:cs="宋体"/>
                <w:kern w:val="2"/>
                <w:sz w:val="28"/>
                <w:szCs w:val="28"/>
                <w:lang w:val="en-US" w:eastAsia="zh-CN" w:bidi="ar-SA"/>
              </w:rPr>
            </w:pPr>
            <w:r>
              <w:rPr>
                <w:rFonts w:ascii="方正仿宋_GBK" w:hAnsi="宋体" w:eastAsia="方正仿宋_GBK" w:cs="宋体"/>
                <w:sz w:val="28"/>
                <w:szCs w:val="28"/>
              </w:rPr>
              <w:t>教务处</w:t>
            </w:r>
          </w:p>
        </w:tc>
        <w:tc>
          <w:tcPr>
            <w:tcW w:w="1628" w:type="dxa"/>
            <w:noWrap w:val="0"/>
            <w:vAlign w:val="center"/>
          </w:tcPr>
          <w:p>
            <w:pPr>
              <w:jc w:val="center"/>
              <w:rPr>
                <w:rFonts w:ascii="方正仿宋_GBK" w:hAnsi="宋体" w:eastAsia="方正仿宋_GBK" w:cs="宋体"/>
                <w:kern w:val="2"/>
                <w:sz w:val="28"/>
                <w:szCs w:val="28"/>
                <w:lang w:val="en-US" w:eastAsia="zh-CN" w:bidi="ar-SA"/>
              </w:rPr>
            </w:pPr>
            <w:r>
              <w:rPr>
                <w:rFonts w:hint="eastAsia" w:ascii="方正仿宋_GBK" w:hAnsi="宋体" w:eastAsia="方正仿宋_GBK" w:cs="宋体"/>
                <w:sz w:val="28"/>
                <w:szCs w:val="28"/>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694" w:type="dxa"/>
            <w:noWrap w:val="0"/>
            <w:vAlign w:val="center"/>
          </w:tcPr>
          <w:p>
            <w:pPr>
              <w:jc w:val="center"/>
              <w:rPr>
                <w:rFonts w:hint="eastAsia" w:ascii="方正仿宋_GBK" w:hAnsi="宋体" w:eastAsia="方正仿宋_GBK" w:cs="宋体"/>
                <w:kern w:val="2"/>
                <w:sz w:val="28"/>
                <w:szCs w:val="28"/>
                <w:lang w:val="en-US" w:eastAsia="zh-CN" w:bidi="ar-SA"/>
              </w:rPr>
            </w:pPr>
            <w:r>
              <w:rPr>
                <w:rFonts w:hint="eastAsia" w:ascii="方正仿宋_GBK" w:hAnsi="宋体" w:eastAsia="方正仿宋_GBK" w:cs="宋体"/>
                <w:sz w:val="28"/>
                <w:szCs w:val="28"/>
              </w:rPr>
              <w:t>4</w:t>
            </w:r>
          </w:p>
        </w:tc>
        <w:tc>
          <w:tcPr>
            <w:tcW w:w="4594" w:type="dxa"/>
            <w:noWrap w:val="0"/>
            <w:vAlign w:val="center"/>
          </w:tcPr>
          <w:p>
            <w:pPr>
              <w:jc w:val="center"/>
              <w:rPr>
                <w:rFonts w:hint="eastAsia" w:ascii="方正仿宋_GBK" w:hAnsi="宋体" w:eastAsia="方正仿宋_GBK" w:cs="宋体"/>
                <w:kern w:val="2"/>
                <w:sz w:val="28"/>
                <w:szCs w:val="28"/>
                <w:lang w:val="en-US" w:eastAsia="zh-CN" w:bidi="ar-SA"/>
              </w:rPr>
            </w:pPr>
            <w:r>
              <w:rPr>
                <w:rFonts w:hint="eastAsia" w:ascii="方正仿宋_GBK" w:hAnsi="宋体" w:eastAsia="方正仿宋_GBK" w:cs="宋体"/>
                <w:sz w:val="28"/>
                <w:szCs w:val="28"/>
              </w:rPr>
              <w:t>大学生专利创新大赛</w:t>
            </w:r>
          </w:p>
        </w:tc>
        <w:tc>
          <w:tcPr>
            <w:tcW w:w="1247" w:type="dxa"/>
            <w:noWrap w:val="0"/>
            <w:vAlign w:val="center"/>
          </w:tcPr>
          <w:p>
            <w:pPr>
              <w:jc w:val="center"/>
              <w:rPr>
                <w:rFonts w:ascii="方正仿宋_GBK" w:hAnsi="宋体" w:eastAsia="方正仿宋_GBK" w:cs="宋体"/>
                <w:kern w:val="2"/>
                <w:sz w:val="28"/>
                <w:szCs w:val="28"/>
                <w:lang w:val="en-US" w:eastAsia="zh-CN" w:bidi="ar-SA"/>
              </w:rPr>
            </w:pPr>
            <w:r>
              <w:rPr>
                <w:rFonts w:ascii="方正仿宋_GBK" w:hAnsi="宋体" w:eastAsia="方正仿宋_GBK" w:cs="宋体"/>
                <w:sz w:val="28"/>
                <w:szCs w:val="28"/>
              </w:rPr>
              <w:fldChar w:fldCharType="begin"/>
            </w:r>
            <w:r>
              <w:rPr>
                <w:rFonts w:ascii="方正仿宋_GBK" w:hAnsi="宋体" w:eastAsia="方正仿宋_GBK" w:cs="宋体"/>
                <w:sz w:val="28"/>
                <w:szCs w:val="28"/>
              </w:rPr>
              <w:instrText xml:space="preserve">HYPERLINK "http://www.chu.edu.cn/kyc/" \t "_blank"</w:instrText>
            </w:r>
            <w:r>
              <w:rPr>
                <w:rFonts w:ascii="方正仿宋_GBK" w:hAnsi="宋体" w:eastAsia="方正仿宋_GBK" w:cs="宋体"/>
                <w:sz w:val="28"/>
                <w:szCs w:val="28"/>
              </w:rPr>
              <w:fldChar w:fldCharType="separate"/>
            </w:r>
            <w:r>
              <w:rPr>
                <w:rFonts w:hint="eastAsia" w:ascii="方正仿宋_GBK" w:hAnsi="宋体" w:eastAsia="方正仿宋_GBK" w:cs="宋体"/>
                <w:sz w:val="28"/>
                <w:szCs w:val="28"/>
              </w:rPr>
              <w:t>科技处</w:t>
            </w:r>
            <w:r>
              <w:rPr>
                <w:rFonts w:ascii="方正仿宋_GBK" w:hAnsi="宋体" w:eastAsia="方正仿宋_GBK" w:cs="宋体"/>
                <w:sz w:val="28"/>
                <w:szCs w:val="28"/>
              </w:rPr>
              <w:fldChar w:fldCharType="end"/>
            </w:r>
          </w:p>
        </w:tc>
        <w:tc>
          <w:tcPr>
            <w:tcW w:w="1628" w:type="dxa"/>
            <w:noWrap w:val="0"/>
            <w:vAlign w:val="center"/>
          </w:tcPr>
          <w:p>
            <w:pPr>
              <w:jc w:val="center"/>
              <w:rPr>
                <w:rFonts w:ascii="方正仿宋_GBK" w:hAnsi="宋体" w:eastAsia="方正仿宋_GBK" w:cs="宋体"/>
                <w:kern w:val="2"/>
                <w:sz w:val="28"/>
                <w:szCs w:val="28"/>
                <w:lang w:val="en-US" w:eastAsia="zh-CN" w:bidi="ar-SA"/>
              </w:rPr>
            </w:pPr>
            <w:r>
              <w:rPr>
                <w:rFonts w:hint="eastAsia" w:ascii="方正仿宋_GBK" w:hAnsi="宋体" w:eastAsia="方正仿宋_GBK" w:cs="宋体"/>
                <w:sz w:val="28"/>
                <w:szCs w:val="28"/>
                <w:lang w:val="en-US" w:eastAsia="zh-CN"/>
              </w:rPr>
              <w:t>10-12</w:t>
            </w:r>
            <w:r>
              <w:rPr>
                <w:rFonts w:hint="eastAsia" w:ascii="方正仿宋_GBK" w:hAnsi="宋体" w:eastAsia="方正仿宋_GBK" w:cs="宋体"/>
                <w:sz w:val="28"/>
                <w:szCs w:val="2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694" w:type="dxa"/>
            <w:noWrap w:val="0"/>
            <w:vAlign w:val="center"/>
          </w:tcPr>
          <w:p>
            <w:pPr>
              <w:jc w:val="center"/>
              <w:rPr>
                <w:rFonts w:hint="eastAsia"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5</w:t>
            </w:r>
          </w:p>
        </w:tc>
        <w:tc>
          <w:tcPr>
            <w:tcW w:w="4594" w:type="dxa"/>
            <w:noWrap w:val="0"/>
            <w:vAlign w:val="center"/>
          </w:tcPr>
          <w:p>
            <w:pPr>
              <w:jc w:val="center"/>
              <w:rPr>
                <w:rFonts w:hint="default" w:ascii="方正仿宋_GBK" w:hAnsi="宋体" w:eastAsia="方正仿宋_GBK" w:cs="宋体"/>
                <w:sz w:val="28"/>
                <w:szCs w:val="28"/>
                <w:lang w:val="en-US" w:eastAsia="zh-CN"/>
              </w:rPr>
            </w:pPr>
            <w:r>
              <w:rPr>
                <w:rFonts w:hint="eastAsia" w:ascii="方正仿宋_GBK" w:hAnsi="宋体" w:eastAsia="方正仿宋_GBK" w:cs="宋体"/>
                <w:sz w:val="28"/>
                <w:szCs w:val="28"/>
              </w:rPr>
              <w:t>SYB创业培训</w:t>
            </w:r>
          </w:p>
        </w:tc>
        <w:tc>
          <w:tcPr>
            <w:tcW w:w="1247" w:type="dxa"/>
            <w:noWrap w:val="0"/>
            <w:vAlign w:val="center"/>
          </w:tcPr>
          <w:p>
            <w:pPr>
              <w:jc w:val="center"/>
              <w:rPr>
                <w:rFonts w:ascii="方正仿宋_GBK" w:hAnsi="宋体" w:eastAsia="方正仿宋_GBK" w:cs="宋体"/>
                <w:sz w:val="28"/>
                <w:szCs w:val="28"/>
              </w:rPr>
            </w:pPr>
            <w:r>
              <w:rPr>
                <w:rFonts w:ascii="方正仿宋_GBK" w:hAnsi="宋体" w:eastAsia="方正仿宋_GBK" w:cs="宋体"/>
                <w:sz w:val="28"/>
                <w:szCs w:val="28"/>
              </w:rPr>
              <w:t>学工部</w:t>
            </w:r>
          </w:p>
        </w:tc>
        <w:tc>
          <w:tcPr>
            <w:tcW w:w="1628" w:type="dxa"/>
            <w:noWrap w:val="0"/>
            <w:vAlign w:val="center"/>
          </w:tcPr>
          <w:p>
            <w:pPr>
              <w:jc w:val="center"/>
              <w:rPr>
                <w:rFonts w:hint="default"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10-11月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694" w:type="dxa"/>
            <w:noWrap w:val="0"/>
            <w:vAlign w:val="center"/>
          </w:tcPr>
          <w:p>
            <w:pPr>
              <w:jc w:val="center"/>
              <w:rPr>
                <w:rFonts w:hint="eastAsia"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6</w:t>
            </w:r>
          </w:p>
        </w:tc>
        <w:tc>
          <w:tcPr>
            <w:tcW w:w="459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宋体" w:eastAsia="方正仿宋_GBK" w:cs="宋体"/>
                <w:sz w:val="28"/>
                <w:szCs w:val="28"/>
                <w:lang w:val="en-US" w:eastAsia="zh-CN"/>
              </w:rPr>
            </w:pPr>
            <w:r>
              <w:rPr>
                <w:rFonts w:hint="eastAsia" w:ascii="方正仿宋_GBK" w:hAnsi="宋体" w:eastAsia="方正仿宋_GBK" w:cs="宋体"/>
                <w:sz w:val="28"/>
                <w:szCs w:val="28"/>
              </w:rPr>
              <w:t>大学生创业孵化基地入驻项目</w:t>
            </w:r>
            <w:r>
              <w:rPr>
                <w:rFonts w:hint="eastAsia" w:ascii="方正仿宋_GBK" w:hAnsi="宋体" w:eastAsia="方正仿宋_GBK" w:cs="宋体"/>
                <w:sz w:val="28"/>
                <w:szCs w:val="28"/>
                <w:lang w:val="en-US" w:eastAsia="zh-CN"/>
              </w:rPr>
              <w:t>评审</w:t>
            </w:r>
          </w:p>
        </w:tc>
        <w:tc>
          <w:tcPr>
            <w:tcW w:w="1247" w:type="dxa"/>
            <w:noWrap w:val="0"/>
            <w:vAlign w:val="center"/>
          </w:tcPr>
          <w:p>
            <w:pPr>
              <w:jc w:val="center"/>
              <w:rPr>
                <w:rFonts w:ascii="方正仿宋_GBK" w:hAnsi="宋体" w:eastAsia="方正仿宋_GBK" w:cs="宋体"/>
                <w:sz w:val="28"/>
                <w:szCs w:val="28"/>
              </w:rPr>
            </w:pPr>
            <w:r>
              <w:rPr>
                <w:rFonts w:ascii="方正仿宋_GBK" w:hAnsi="宋体" w:eastAsia="方正仿宋_GBK" w:cs="宋体"/>
                <w:sz w:val="28"/>
                <w:szCs w:val="28"/>
              </w:rPr>
              <w:t>学工部</w:t>
            </w:r>
          </w:p>
        </w:tc>
        <w:tc>
          <w:tcPr>
            <w:tcW w:w="1628" w:type="dxa"/>
            <w:noWrap w:val="0"/>
            <w:vAlign w:val="center"/>
          </w:tcPr>
          <w:p>
            <w:pPr>
              <w:jc w:val="center"/>
              <w:rPr>
                <w:rFonts w:hint="default"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10月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694" w:type="dxa"/>
            <w:noWrap w:val="0"/>
            <w:vAlign w:val="center"/>
          </w:tcPr>
          <w:p>
            <w:pPr>
              <w:jc w:val="center"/>
              <w:rPr>
                <w:rFonts w:hint="eastAsia"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7</w:t>
            </w:r>
          </w:p>
        </w:tc>
        <w:tc>
          <w:tcPr>
            <w:tcW w:w="459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宋体" w:eastAsia="方正仿宋_GBK" w:cs="宋体"/>
                <w:sz w:val="28"/>
                <w:szCs w:val="28"/>
              </w:rPr>
            </w:pPr>
            <w:r>
              <w:rPr>
                <w:rFonts w:hint="eastAsia" w:ascii="方正仿宋_GBK" w:hAnsi="宋体" w:eastAsia="方正仿宋_GBK" w:cs="宋体"/>
                <w:sz w:val="28"/>
                <w:szCs w:val="28"/>
              </w:rPr>
              <w:t>大学生科普创意创新大赛暨安徽省第十一届百所高校百万大学生科普创意创新大赛校内选拔赛</w:t>
            </w:r>
          </w:p>
        </w:tc>
        <w:tc>
          <w:tcPr>
            <w:tcW w:w="1247" w:type="dxa"/>
            <w:noWrap w:val="0"/>
            <w:vAlign w:val="center"/>
          </w:tcPr>
          <w:p>
            <w:pPr>
              <w:jc w:val="center"/>
              <w:rPr>
                <w:rFonts w:hint="eastAsia"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团委</w:t>
            </w:r>
          </w:p>
        </w:tc>
        <w:tc>
          <w:tcPr>
            <w:tcW w:w="1628" w:type="dxa"/>
            <w:noWrap w:val="0"/>
            <w:vAlign w:val="center"/>
          </w:tcPr>
          <w:p>
            <w:pPr>
              <w:jc w:val="center"/>
              <w:rPr>
                <w:rFonts w:hint="default"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10-12月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694" w:type="dxa"/>
            <w:noWrap w:val="0"/>
            <w:vAlign w:val="center"/>
          </w:tcPr>
          <w:p>
            <w:pPr>
              <w:jc w:val="center"/>
              <w:rPr>
                <w:rFonts w:hint="eastAsia"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8</w:t>
            </w:r>
          </w:p>
        </w:tc>
        <w:tc>
          <w:tcPr>
            <w:tcW w:w="459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宋体" w:eastAsia="方正仿宋_GBK" w:cs="宋体"/>
                <w:sz w:val="28"/>
                <w:szCs w:val="28"/>
              </w:rPr>
            </w:pPr>
            <w:r>
              <w:rPr>
                <w:rFonts w:hint="eastAsia" w:ascii="方正仿宋_GBK" w:hAnsi="宋体" w:eastAsia="方正仿宋_GBK" w:cs="宋体"/>
                <w:sz w:val="28"/>
                <w:szCs w:val="28"/>
                <w:lang w:val="en-US" w:eastAsia="zh-CN"/>
              </w:rPr>
              <w:t>巢湖学院</w:t>
            </w:r>
            <w:r>
              <w:rPr>
                <w:rFonts w:hint="eastAsia" w:ascii="方正仿宋_GBK" w:hAnsi="宋体" w:eastAsia="方正仿宋_GBK" w:cs="宋体"/>
                <w:sz w:val="28"/>
                <w:szCs w:val="28"/>
              </w:rPr>
              <w:t>第九届“挑战杯”大学生课外学术科技作品竞赛</w:t>
            </w:r>
          </w:p>
        </w:tc>
        <w:tc>
          <w:tcPr>
            <w:tcW w:w="1247" w:type="dxa"/>
            <w:noWrap w:val="0"/>
            <w:vAlign w:val="center"/>
          </w:tcPr>
          <w:p>
            <w:pPr>
              <w:jc w:val="center"/>
              <w:rPr>
                <w:rFonts w:hint="eastAsia"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团委</w:t>
            </w:r>
          </w:p>
        </w:tc>
        <w:tc>
          <w:tcPr>
            <w:tcW w:w="1628" w:type="dxa"/>
            <w:noWrap w:val="0"/>
            <w:vAlign w:val="center"/>
          </w:tcPr>
          <w:p>
            <w:pPr>
              <w:jc w:val="center"/>
              <w:rPr>
                <w:rFonts w:hint="default" w:ascii="方正仿宋_GBK" w:hAnsi="宋体" w:eastAsia="方正仿宋_GBK" w:cs="宋体"/>
                <w:sz w:val="28"/>
                <w:szCs w:val="28"/>
                <w:lang w:val="en-US" w:eastAsia="zh-CN"/>
              </w:rPr>
            </w:pPr>
            <w:r>
              <w:rPr>
                <w:rFonts w:hint="eastAsia" w:ascii="方正仿宋_GBK" w:hAnsi="宋体" w:eastAsia="方正仿宋_GBK" w:cs="宋体"/>
                <w:sz w:val="28"/>
                <w:szCs w:val="28"/>
                <w:lang w:val="en-US" w:eastAsia="zh-CN"/>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694" w:type="dxa"/>
            <w:noWrap w:val="0"/>
            <w:vAlign w:val="center"/>
          </w:tcPr>
          <w:p>
            <w:pPr>
              <w:jc w:val="center"/>
              <w:rPr>
                <w:rFonts w:hint="eastAsia" w:ascii="方正仿宋_GBK" w:hAnsi="宋体" w:eastAsia="方正仿宋_GBK" w:cs="宋体"/>
                <w:kern w:val="2"/>
                <w:sz w:val="28"/>
                <w:szCs w:val="28"/>
                <w:lang w:val="en-US" w:eastAsia="zh-CN" w:bidi="ar-SA"/>
              </w:rPr>
            </w:pPr>
            <w:r>
              <w:rPr>
                <w:rFonts w:hint="eastAsia" w:ascii="方正仿宋_GBK" w:hAnsi="宋体" w:eastAsia="方正仿宋_GBK" w:cs="宋体"/>
                <w:sz w:val="28"/>
                <w:szCs w:val="28"/>
                <w:lang w:val="en-US" w:eastAsia="zh-CN"/>
              </w:rPr>
              <w:t>9</w:t>
            </w:r>
          </w:p>
        </w:tc>
        <w:tc>
          <w:tcPr>
            <w:tcW w:w="4594"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仿宋_GBK" w:hAnsi="宋体" w:eastAsia="方正仿宋_GBK" w:cs="宋体"/>
                <w:sz w:val="28"/>
                <w:szCs w:val="28"/>
                <w:lang w:val="en-US" w:eastAsia="zh-CN"/>
              </w:rPr>
            </w:pPr>
            <w:r>
              <w:rPr>
                <w:rFonts w:hint="eastAsia" w:ascii="方正仿宋_GBK" w:hAnsi="宋体" w:eastAsia="方正仿宋_GBK" w:cs="宋体"/>
                <w:sz w:val="28"/>
                <w:szCs w:val="28"/>
              </w:rPr>
              <w:t>校园 APP 创意设计比赛和信息化知识竞赛</w:t>
            </w:r>
          </w:p>
        </w:tc>
        <w:tc>
          <w:tcPr>
            <w:tcW w:w="1247" w:type="dxa"/>
            <w:noWrap w:val="0"/>
            <w:vAlign w:val="center"/>
          </w:tcPr>
          <w:p>
            <w:pPr>
              <w:jc w:val="center"/>
              <w:rPr>
                <w:rFonts w:hint="eastAsia" w:ascii="方正仿宋_GBK" w:hAnsi="宋体" w:eastAsia="方正仿宋_GBK" w:cs="宋体"/>
                <w:kern w:val="2"/>
                <w:sz w:val="28"/>
                <w:szCs w:val="28"/>
                <w:lang w:val="en-US" w:eastAsia="zh-CN" w:bidi="ar-SA"/>
              </w:rPr>
            </w:pPr>
            <w:r>
              <w:rPr>
                <w:rFonts w:hint="eastAsia" w:ascii="方正仿宋_GBK" w:hAnsi="宋体" w:eastAsia="方正仿宋_GBK" w:cs="宋体"/>
                <w:sz w:val="28"/>
                <w:szCs w:val="28"/>
                <w:lang w:val="en-US" w:eastAsia="zh-CN"/>
              </w:rPr>
              <w:t>信息化处</w:t>
            </w:r>
          </w:p>
        </w:tc>
        <w:tc>
          <w:tcPr>
            <w:tcW w:w="1628" w:type="dxa"/>
            <w:noWrap w:val="0"/>
            <w:vAlign w:val="center"/>
          </w:tcPr>
          <w:p>
            <w:pPr>
              <w:jc w:val="center"/>
              <w:rPr>
                <w:rFonts w:hint="eastAsia" w:ascii="方正仿宋_GBK" w:hAnsi="宋体" w:eastAsia="方正仿宋_GBK" w:cs="宋体"/>
                <w:kern w:val="2"/>
                <w:sz w:val="28"/>
                <w:szCs w:val="28"/>
                <w:lang w:val="en-US" w:eastAsia="zh-CN" w:bidi="ar-SA"/>
              </w:rPr>
            </w:pPr>
            <w:r>
              <w:rPr>
                <w:rFonts w:hint="eastAsia" w:ascii="方正仿宋_GBK" w:hAnsi="宋体" w:eastAsia="方正仿宋_GBK" w:cs="宋体"/>
                <w:sz w:val="28"/>
                <w:szCs w:val="28"/>
              </w:rPr>
              <w:t>12月</w:t>
            </w:r>
          </w:p>
        </w:tc>
      </w:tr>
    </w:tbl>
    <w:p>
      <w:pPr>
        <w:autoSpaceDE w:val="0"/>
        <w:autoSpaceDN w:val="0"/>
        <w:adjustRightInd w:val="0"/>
        <w:ind w:firstLine="640" w:firstLineChars="200"/>
        <w:jc w:val="left"/>
        <w:rPr>
          <w:rFonts w:ascii="方正仿宋_GBK" w:hAnsi="宋体" w:eastAsia="方正仿宋_GBK" w:cs="宋体"/>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25BBC"/>
    <w:rsid w:val="71325B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2020-10-20T00:25:00Z</dcterms:created>
  <dc:creator>芰荷</dc:creator>
  <cp:lastModifiedBy>芰荷</cp:lastModifiedBy>
  <dcterms:modified xsi:type="dcterms:W3CDTF">2020-10-20T00:26:29Z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