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16632">
      <w:pPr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附件：</w:t>
      </w:r>
    </w:p>
    <w:p w14:paraId="6F1B002A">
      <w:pPr>
        <w:jc w:val="center"/>
        <w:rPr>
          <w:rFonts w:ascii="方正小标宋_GBK" w:hAnsi="仿宋" w:eastAsia="方正小标宋_GBK" w:cs="仿宋"/>
          <w:color w:val="000000"/>
          <w:sz w:val="44"/>
          <w:szCs w:val="44"/>
        </w:rPr>
      </w:pPr>
      <w:r>
        <w:rPr>
          <w:rFonts w:hint="eastAsia" w:ascii="方正小标宋_GBK" w:hAnsi="仿宋" w:eastAsia="方正小标宋_GBK" w:cs="仿宋"/>
          <w:color w:val="000000"/>
          <w:sz w:val="44"/>
          <w:szCs w:val="44"/>
        </w:rPr>
        <w:t>培训流程</w:t>
      </w:r>
    </w:p>
    <w:p w14:paraId="05D872AD">
      <w:pPr>
        <w:ind w:firstLine="640" w:firstLineChars="200"/>
        <w:rPr>
          <w:rFonts w:ascii="方正黑体_GBK" w:hAnsi="仿宋" w:eastAsia="方正黑体_GBK" w:cs="仿宋"/>
          <w:color w:val="000000"/>
          <w:sz w:val="32"/>
          <w:szCs w:val="32"/>
        </w:rPr>
      </w:pPr>
      <w:r>
        <w:rPr>
          <w:rFonts w:hint="eastAsia" w:ascii="方正黑体_GBK" w:hAnsi="仿宋" w:eastAsia="方正黑体_GBK" w:cs="仿宋"/>
          <w:color w:val="000000"/>
          <w:sz w:val="32"/>
          <w:szCs w:val="32"/>
        </w:rPr>
        <w:t>一、线上理论部分</w:t>
      </w:r>
    </w:p>
    <w:p w14:paraId="0200B71A">
      <w:pPr>
        <w:ind w:firstLine="640" w:firstLineChars="200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参加培训的学员先扫培训场次二维码（见附件）；学员扫码选择学员报名签到，注册填写个人信息后登录，选择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CPR+AED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培训；学员登录后，请选择“我是单项培训学员”；进入后点击“在线学习”，点击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CPR+AED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列表，完成在线学习理论视频（每个视频时长约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10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分钟左右，视频观看过程中无法快进快看，学员需认真观看所有内容）。（学习退出学习界面重新进入必须选择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CPR+AED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列表才能看到视频）；结束后点击“理论考试”，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 xml:space="preserve"> 80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分及格（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5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分钟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10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题）一次补考机会。</w:t>
      </w:r>
    </w:p>
    <w:p w14:paraId="7B3174BB">
      <w:pPr>
        <w:ind w:firstLine="640" w:firstLineChars="200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考试结束后，方可进行线下实际操作培训。</w:t>
      </w:r>
    </w:p>
    <w:p w14:paraId="0EBF43AC">
      <w:pPr>
        <w:ind w:firstLine="640" w:firstLineChars="200"/>
        <w:rPr>
          <w:rFonts w:ascii="方正黑体_GBK" w:hAnsi="仿宋" w:eastAsia="方正黑体_GBK" w:cs="仿宋"/>
          <w:color w:val="000000"/>
          <w:sz w:val="32"/>
          <w:szCs w:val="32"/>
        </w:rPr>
      </w:pPr>
      <w:r>
        <w:rPr>
          <w:rFonts w:hint="eastAsia" w:ascii="方正黑体_GBK" w:hAnsi="仿宋" w:eastAsia="方正黑体_GBK" w:cs="仿宋"/>
          <w:color w:val="000000"/>
          <w:sz w:val="32"/>
          <w:szCs w:val="32"/>
        </w:rPr>
        <w:t>二、线下实际操作部分</w:t>
      </w:r>
    </w:p>
    <w:p w14:paraId="707F8CE9">
      <w:pPr>
        <w:ind w:firstLine="640" w:firstLineChars="200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线上理论学习并通过考试，可参加线下实际操作学习，</w:t>
      </w:r>
      <w:r>
        <w:rPr>
          <w:rFonts w:hint="eastAsia" w:ascii="方正仿宋_GBK" w:hAnsi="仿宋" w:eastAsia="方正仿宋_GBK" w:cs="仿宋"/>
          <w:b/>
          <w:color w:val="000000"/>
          <w:sz w:val="32"/>
          <w:szCs w:val="32"/>
        </w:rPr>
        <w:t>培训时间为半天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。通过考核，可获得红十字会颁发的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CPR+AED专项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证书。</w:t>
      </w:r>
    </w:p>
    <w:p w14:paraId="68364611">
      <w:pPr>
        <w:ind w:firstLine="640" w:firstLineChars="200"/>
        <w:rPr>
          <w:rFonts w:ascii="方正黑体_GBK" w:hAnsi="仿宋" w:eastAsia="方正黑体_GBK" w:cs="仿宋"/>
          <w:color w:val="000000"/>
          <w:sz w:val="32"/>
          <w:szCs w:val="32"/>
        </w:rPr>
      </w:pPr>
      <w:r>
        <w:rPr>
          <w:rFonts w:hint="eastAsia" w:ascii="方正黑体_GBK" w:hAnsi="仿宋" w:eastAsia="方正黑体_GBK" w:cs="仿宋"/>
          <w:color w:val="000000"/>
          <w:sz w:val="32"/>
          <w:szCs w:val="32"/>
        </w:rPr>
        <w:t>三、注意事项</w:t>
      </w:r>
    </w:p>
    <w:p w14:paraId="535BBB0B">
      <w:pPr>
        <w:spacing w:line="500" w:lineRule="exact"/>
        <w:ind w:firstLine="640" w:firstLineChars="200"/>
        <w:rPr>
          <w:rFonts w:ascii="方正仿宋_GBK" w:hAnsi="仿宋" w:eastAsia="方正仿宋_GBK" w:cs="仿宋"/>
          <w:bCs/>
          <w:sz w:val="32"/>
          <w:szCs w:val="32"/>
        </w:rPr>
      </w:pPr>
      <w:r>
        <w:rPr>
          <w:rFonts w:hint="eastAsia" w:ascii="方正仿宋_GBK" w:hAnsi="仿宋" w:eastAsia="方正仿宋_GBK" w:cs="仿宋"/>
          <w:bCs/>
          <w:sz w:val="32"/>
          <w:szCs w:val="32"/>
        </w:rPr>
        <w:t>（一）学员需依次全部观看必修视频内容；</w:t>
      </w:r>
    </w:p>
    <w:p w14:paraId="224C4F4D">
      <w:pPr>
        <w:spacing w:line="500" w:lineRule="exact"/>
        <w:ind w:firstLine="640" w:firstLineChars="200"/>
        <w:rPr>
          <w:rFonts w:ascii="方正仿宋_GBK" w:hAnsi="仿宋" w:eastAsia="方正仿宋_GBK" w:cs="仿宋"/>
          <w:bCs/>
          <w:sz w:val="32"/>
          <w:szCs w:val="32"/>
        </w:rPr>
      </w:pPr>
      <w:r>
        <w:rPr>
          <w:rFonts w:hint="eastAsia" w:ascii="方正仿宋_GBK" w:hAnsi="仿宋" w:eastAsia="方正仿宋_GBK" w:cs="仿宋"/>
          <w:bCs/>
          <w:sz w:val="32"/>
          <w:szCs w:val="32"/>
        </w:rPr>
        <w:t>（二）必修视频观看过程中无法快进快看，学员需认真观看所有内容，同时，视频在播放的时候会随机暂停，学员需第一时间点击“继续观看”。</w:t>
      </w:r>
    </w:p>
    <w:p w14:paraId="368EB524">
      <w:pPr>
        <w:ind w:firstLine="630"/>
        <w:rPr>
          <w:rFonts w:ascii="方正仿宋_GBK" w:hAnsi="仿宋" w:eastAsia="方正仿宋_GBK" w:cs="仿宋"/>
          <w:bCs/>
          <w:sz w:val="32"/>
          <w:szCs w:val="32"/>
        </w:rPr>
      </w:pPr>
      <w:r>
        <w:rPr>
          <w:rFonts w:hint="eastAsia" w:ascii="方正仿宋_GBK" w:hAnsi="仿宋" w:eastAsia="方正仿宋_GBK" w:cs="仿宋"/>
          <w:bCs/>
          <w:sz w:val="32"/>
          <w:szCs w:val="32"/>
        </w:rPr>
        <w:t>（三）培训着装请注意不要穿高跟鞋，头发请扎起来。</w:t>
      </w:r>
    </w:p>
    <w:p w14:paraId="43D9425C">
      <w:pPr>
        <w:ind w:firstLine="640" w:firstLineChars="200"/>
        <w:rPr>
          <w:rFonts w:ascii="方正黑体_GBK" w:hAnsi="仿宋" w:eastAsia="方正黑体_GBK" w:cs="仿宋"/>
          <w:bCs/>
          <w:sz w:val="32"/>
          <w:szCs w:val="32"/>
        </w:rPr>
      </w:pPr>
      <w:r>
        <w:rPr>
          <w:rFonts w:hint="eastAsia" w:ascii="方正黑体_GBK" w:hAnsi="仿宋" w:eastAsia="方正黑体_GBK" w:cs="仿宋"/>
          <w:bCs/>
          <w:sz w:val="32"/>
          <w:szCs w:val="32"/>
        </w:rPr>
        <w:t>四、理论学习二维码</w:t>
      </w:r>
    </w:p>
    <w:p w14:paraId="18083996">
      <w:pPr>
        <w:ind w:firstLine="630"/>
        <w:rPr>
          <w:rFonts w:ascii="方正黑体_GBK" w:hAnsi="仿宋" w:eastAsia="方正黑体_GBK" w:cs="仿宋"/>
          <w:bCs/>
          <w:sz w:val="32"/>
          <w:szCs w:val="32"/>
        </w:rPr>
      </w:pPr>
      <w:bookmarkStart w:id="0" w:name="_GoBack"/>
      <w:r>
        <w:rPr>
          <w:rFonts w:ascii="方正黑体_GBK" w:hAnsi="仿宋" w:eastAsia="方正黑体_GBK" w:cs="仿宋"/>
          <w:bCs/>
          <w:sz w:val="32"/>
          <w:szCs w:val="32"/>
        </w:rPr>
        <w:drawing>
          <wp:inline distT="0" distB="0" distL="0" distR="0">
            <wp:extent cx="5274310" cy="5274310"/>
            <wp:effectExtent l="0" t="0" r="2540" b="2540"/>
            <wp:docPr id="1" name="图片 1" descr="C:\Users\Administrator\Desktop\WeChat Files\wxid_of80kl03v2xb21\FileStorage\Temp\d5f03cb4b3e24f9fb345e6f0097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WeChat Files\wxid_of80kl03v2xb21\FileStorage\Temp\d5f03cb4b3e24f9fb345e6f009722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9F4841">
      <w:pPr>
        <w:ind w:firstLine="630"/>
        <w:rPr>
          <w:rFonts w:ascii="方正黑体_GBK" w:hAnsi="仿宋" w:eastAsia="方正黑体_GBK" w:cs="仿宋"/>
          <w:bCs/>
          <w:sz w:val="32"/>
          <w:szCs w:val="32"/>
        </w:rPr>
      </w:pPr>
    </w:p>
    <w:p w14:paraId="09B26077">
      <w:pPr>
        <w:ind w:firstLine="630"/>
        <w:rPr>
          <w:rFonts w:ascii="方正黑体_GBK" w:hAnsi="仿宋" w:eastAsia="方正黑体_GBK" w:cs="仿宋"/>
          <w:bCs/>
          <w:sz w:val="32"/>
          <w:szCs w:val="32"/>
        </w:rPr>
      </w:pPr>
    </w:p>
    <w:p w14:paraId="4FA1CEA0">
      <w:pPr>
        <w:ind w:firstLine="630"/>
        <w:rPr>
          <w:rFonts w:ascii="方正黑体_GBK" w:hAnsi="仿宋" w:eastAsia="方正黑体_GBK" w:cs="仿宋"/>
          <w:bCs/>
          <w:sz w:val="32"/>
          <w:szCs w:val="32"/>
        </w:rPr>
      </w:pPr>
    </w:p>
    <w:p w14:paraId="7FDA1E1F">
      <w:pPr>
        <w:ind w:firstLine="630"/>
        <w:rPr>
          <w:rFonts w:ascii="方正黑体_GBK" w:hAnsi="仿宋" w:eastAsia="方正黑体_GBK" w:cs="仿宋"/>
          <w:bCs/>
          <w:sz w:val="32"/>
          <w:szCs w:val="32"/>
        </w:rPr>
      </w:pPr>
    </w:p>
    <w:p w14:paraId="476CE640">
      <w:pPr>
        <w:ind w:firstLine="630"/>
        <w:rPr>
          <w:rFonts w:ascii="方正黑体_GBK" w:hAnsi="仿宋" w:eastAsia="方正黑体_GBK" w:cs="仿宋"/>
          <w:bCs/>
          <w:sz w:val="32"/>
          <w:szCs w:val="32"/>
        </w:rPr>
      </w:pPr>
    </w:p>
    <w:p w14:paraId="5BD8A644">
      <w:pPr>
        <w:rPr>
          <w:rFonts w:ascii="方正黑体_GBK" w:eastAsia="方正黑体_GBK"/>
          <w:sz w:val="32"/>
          <w:szCs w:val="32"/>
        </w:rPr>
      </w:pPr>
    </w:p>
    <w:p w14:paraId="0EAA0E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3E598E-AF82-49CF-AEB6-094B9AECBAA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9B2CB9F-8EED-4D6C-900E-0717372666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47356B-74C0-4720-8D66-35883C5A7AD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DCD1EC3-6C00-40A7-A289-665BD636376A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F8758778-C297-4A6B-9E90-044EDEF5FB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95528"/>
    <w:rsid w:val="65C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方正仿宋_GBK" w:hAnsi="方正仿宋_GBK" w:eastAsia="方正仿宋_GBK" w:cs="Times New Roman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2025-03-10T13:08:00Z</dcterms:created>
  <dc:creator>Administrator</dc:creator>
  <cp:lastModifiedBy>到海边种上一棵树</cp:lastModifiedBy>
  <dcterms:modified xsi:type="dcterms:W3CDTF">2025-06-18T08:58:10Z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E038A1897EA84D6084E8AA630C0B380B_12</vt:lpwstr>
  </property>
  <property fmtid="{D5CDD505-2E9C-101B-9397-08002B2CF9AE}" pid="4" name="KSOTemplateDocerSaveRecord">
    <vt:lpwstr>eyJoZGlkIjoiMjFjY2EwNzZkZWQyN2EyZjAyYTc4ZjA0YmQ5MDYyZGMiLCJ1c2VySWQiOiIxOTExMTE5ODYifQ==</vt:lpwstr>
  </property>
</Properties>
</file>