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22" w:rsidRPr="00846B22" w:rsidRDefault="00846B22" w:rsidP="00846B22">
      <w:pPr>
        <w:pStyle w:val="a4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  <w:r w:rsidRPr="00846B22">
        <w:rPr>
          <w:rFonts w:ascii="方正小标宋_GBK" w:eastAsia="方正小标宋_GBK" w:hAnsi="微软雅黑" w:hint="eastAsia"/>
          <w:color w:val="333333"/>
          <w:sz w:val="44"/>
          <w:szCs w:val="44"/>
        </w:rPr>
        <w:t>关于开展2019年庐州产业创新团队申报工作的通知</w:t>
      </w:r>
    </w:p>
    <w:p w:rsid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各县（市）区委组织部、开发区人事劳动局（工委办、人社局）：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为进一步落实人才强市战略，推进产业创新和高质量发展，根据《关于建设合肥综合性国家科学中心打造创新之都人才工作的意见》（合发〔2017〕17号）和《庐州产业创新团队培养计划实施办法》（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合人才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〔2015〕4号）等文件精神，2019年继续开展庐州产业创新团队（市“228”产业创新团队）申报工作。现就有关事项通知如下：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一、设置数量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2019年庐州产业创新团队设置总数50个左右，重点围绕电子信息、生物医药、先进制造技术、新材料、资源环境、节能与新能源等我市战略性新兴产业和主导产业设置。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每个县（市）区推荐申报的团队数不超过12个,每个开发区推荐申报的团队数不超过20个。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二、申报条件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（一）创新团队设立单位。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一般应为高新技术企业或创新型企业，具有较强的科研和生产实力，承担过市级以上科研项目或重点工程项目，在同行业中具有较为明显的竞争优势；具有数量充足、素质优良、结构合理的优秀创新人才队伍；具有较好的经营业绩和良好的科研条件，研发经费充足，能够为创新团队提供较好的工作条件和待遇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（二）创新团队申报的创新项目。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技术上具有先进性，能够填补国内、省内空白或处于国内先进、省内领先水平，并具有良好的产业化前景，对促进我市产业转型升级发展具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lastRenderedPageBreak/>
        <w:t>有重要引领和促进作用，无知识产权纠纷。属基础理论性、事业性科研项目的不在申报范围内。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（三）创新团队的组建要求：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1．创新团队由申报单位主导组建，一般由1名带头人和5名左右核心成员组成，其中本单位科研人员不少于一半；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2．鼓励设立单位引进、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集聚驻肥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高校院所及国内外优秀人才加盟创新团队；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3．组建的创新团队应具有合理的专业结构、年龄结构，团队成员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应能力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互补，45岁以下成员不少于其中三分之二，并需明确1人协助带头人处理日常行政事务；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4．团队申报时应组建完成并已有一定的工作基础，已有技术成果转化收入的优先支持。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（四）选聘团队带头人的要求：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1．一般应从本单位技术骨干中选聘；本单位确无合适人选的，可从持有本单位股权的国内外专家中选聘，或从与本单位有长期产学研合作关系的高等院校、科研院所专家中选聘。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2．爱岗敬业，具有良好的职业道德，学术造诣深、创新能力强。一般应具备副高以上职称或硕士以上学位，主持、参与过重大科研攻关项目或重大建设工程，取得省内外同行公认的重要成就，学术技术水平在业内具有较高的公认度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3．身体健康、年富力强。一般不超过55周岁，应在科研一线工作，具有指导、培养高水平研发团队的能力和水平。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目前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设有省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“115”、市“228”产业创新团队且未达到设立期限的单位，此次不再申报。已担任过省“115”、市“228”产业创新团队带头人的，不再作为2019年庐州产业创新团队带头人申报。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lastRenderedPageBreak/>
        <w:t>三、申报程序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（一）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申报单位填写《2019年庐州产业创新团队设立申请表》，在申请表上签字盖章，与附件证明材料复印件一起装订报相应主管部门审核，同时提供附件证明材料原件。主管部门是指所在地县（市）区委组织部、开发区人事劳动局（工委办、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人社局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）。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（二）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主管部门按本通知要求对申报团队资格条件、申报材料进行初审把关并到申报单位实地查看，综合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考量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提出推荐申报团队（附件证明材料原件审核后退还）。实地查看要重点了解设立单位经营发展和科研实力、创新项目进展和市场前景、研发团队成员组成等情况。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（三）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主管部门于7月26日前将以下材料加盖公章后报市委组织部人才综合处，同时将电子版材料刻成光盘一并报送：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1．《2019年庐州产业创新团队设立申请表》（附件1）及附件证明材料复印件，一式6份。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2．《2019年庐州产业创新团队设立简况表》（附件2），一式1份。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3．《2019年庐州产业创新团队申报情况汇总表》（附件3）一式1份，电子版用excel上报。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四、申报材料要求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（一）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《申请表》和附件。《申请表》应填写完整，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不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得空项、漏项。附件证明材料需有目录，按《附件证明材料清单》（附件4）要求准备，与申报书一同装订成册，以A4纸双面打印（复印），封面用白色铜版纸，总页数一般不超过60页。汇总表无需装订。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lastRenderedPageBreak/>
        <w:t>（二）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《申请表》附件证明材料一般应包括：（1）申报的创新项目预研有关材料；（2）团队组建有关材料（如聘书、合同或协议、结构分析等）；（3）团队带头人有关材料（身份证、学历学位证书、职称证书、成果业绩材料等）；（4）团队核心成员有关材料；（5）企业资质材料；（6）企业科研实力和科研成果材料；（7）企业近3年财务审计报告；（8）企业近3年完税证明材料；（9）企业2018年缴纳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社保证明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材料；（10）其他需要提交的材料。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（三）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申报材料中各种表格内容和附件证明材料内容须保持一致。申报材料应完整、清晰可见，杜绝空项、漏项、文字图片模糊不清等现象。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3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（四）</w:t>
      </w: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电子版材料与纸质材料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须内容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一致，每个申报团队单独建立文件夹，内容包括《申请表》、申请表附件、《设立简况表》（如“XX申报表”、“XX附件”、“XX简况表”）等。申报汇总</w:t>
      </w:r>
      <w:proofErr w:type="gramStart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表直接</w:t>
      </w:r>
      <w:proofErr w:type="gramEnd"/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放在根目录。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做好申报工作是深入实施庐州产业创新团队建设的重要环节，各地各单位要高度重视，加强领导，精心组织，确保庐州产业创新团队培养计划有序推进。</w:t>
      </w:r>
    </w:p>
    <w:p w:rsidR="00022274" w:rsidRPr="00022274" w:rsidRDefault="00022274" w:rsidP="00022274">
      <w:pPr>
        <w:pStyle w:val="a4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 w:hint="eastAsia"/>
          <w:color w:val="000000"/>
          <w:sz w:val="32"/>
          <w:szCs w:val="32"/>
        </w:rPr>
      </w:pPr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本通知及附件可从合肥先锋网（www.hfxf.gov.cn）和合肥国际人才网（</w:t>
      </w:r>
      <w:hyperlink r:id="rId6" w:history="1">
        <w:r w:rsidRPr="00022274">
          <w:rPr>
            <w:rStyle w:val="a5"/>
            <w:rFonts w:ascii="方正仿宋_GBK" w:eastAsia="方正仿宋_GBK" w:hAnsi="微软雅黑" w:hint="eastAsia"/>
            <w:sz w:val="32"/>
            <w:szCs w:val="32"/>
          </w:rPr>
          <w:t>www.hf-talent</w:t>
        </w:r>
      </w:hyperlink>
      <w:r w:rsidRPr="00022274">
        <w:rPr>
          <w:rFonts w:ascii="方正仿宋_GBK" w:eastAsia="方正仿宋_GBK" w:hAnsi="微软雅黑" w:hint="eastAsia"/>
          <w:color w:val="000000"/>
          <w:sz w:val="32"/>
          <w:szCs w:val="32"/>
        </w:rPr>
        <w:t>.com）“通知公告”栏目中下载。</w:t>
      </w:r>
    </w:p>
    <w:p w:rsidR="006B4283" w:rsidRPr="00022274" w:rsidRDefault="006B4283" w:rsidP="001D2C8C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/>
        </w:rPr>
      </w:pPr>
    </w:p>
    <w:p w:rsidR="006B4283" w:rsidRDefault="006B4283" w:rsidP="001D2C8C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/>
        </w:rPr>
      </w:pPr>
    </w:p>
    <w:p w:rsidR="006B4283" w:rsidRDefault="006B4283" w:rsidP="001D2C8C">
      <w:pPr>
        <w:pStyle w:val="a4"/>
        <w:spacing w:before="0" w:beforeAutospacing="0" w:after="0" w:afterAutospacing="0" w:line="500" w:lineRule="exact"/>
        <w:ind w:firstLineChars="1300" w:firstLine="4160"/>
        <w:jc w:val="both"/>
        <w:rPr>
          <w:rFonts w:ascii="微软雅黑" w:eastAsia="方正仿宋_GBK" w:hAnsi="微软雅黑"/>
          <w:color w:val="333333"/>
          <w:sz w:val="32"/>
          <w:szCs w:val="32"/>
        </w:rPr>
      </w:pPr>
      <w:r w:rsidRPr="006B4283">
        <w:rPr>
          <w:rFonts w:ascii="方正仿宋_GBK" w:eastAsia="方正仿宋_GBK" w:hAnsi="微软雅黑" w:hint="eastAsia"/>
          <w:color w:val="333333"/>
          <w:sz w:val="32"/>
          <w:szCs w:val="32"/>
        </w:rPr>
        <w:t>中共合肥市委组织部</w:t>
      </w:r>
    </w:p>
    <w:p w:rsidR="006B4283" w:rsidRPr="006B4283" w:rsidRDefault="006B4283" w:rsidP="001D2C8C">
      <w:pPr>
        <w:pStyle w:val="a4"/>
        <w:spacing w:before="0" w:beforeAutospacing="0" w:after="0" w:afterAutospacing="0" w:line="500" w:lineRule="exact"/>
        <w:ind w:firstLineChars="1400" w:firstLine="4480"/>
        <w:jc w:val="both"/>
        <w:rPr>
          <w:rFonts w:ascii="微软雅黑" w:eastAsia="微软雅黑" w:hAnsi="微软雅黑"/>
          <w:color w:val="333333"/>
        </w:rPr>
      </w:pPr>
      <w:r w:rsidRPr="006B4283">
        <w:rPr>
          <w:rFonts w:ascii="方正仿宋_GBK" w:eastAsia="方正仿宋_GBK" w:hAnsi="微软雅黑" w:hint="eastAsia"/>
          <w:color w:val="333333"/>
          <w:sz w:val="32"/>
          <w:szCs w:val="32"/>
        </w:rPr>
        <w:t>2019年6月1</w:t>
      </w:r>
      <w:r w:rsidR="00E7379F">
        <w:rPr>
          <w:rFonts w:ascii="方正仿宋_GBK" w:eastAsia="方正仿宋_GBK" w:hAnsi="微软雅黑" w:hint="eastAsia"/>
          <w:color w:val="333333"/>
          <w:sz w:val="32"/>
          <w:szCs w:val="32"/>
        </w:rPr>
        <w:t>8</w:t>
      </w:r>
      <w:r w:rsidRPr="006B4283">
        <w:rPr>
          <w:rFonts w:ascii="方正仿宋_GBK" w:eastAsia="方正仿宋_GBK" w:hAnsi="微软雅黑" w:hint="eastAsia"/>
          <w:color w:val="333333"/>
          <w:sz w:val="32"/>
          <w:szCs w:val="32"/>
        </w:rPr>
        <w:t>日</w:t>
      </w:r>
    </w:p>
    <w:sectPr w:rsidR="006B4283" w:rsidRPr="006B4283" w:rsidSect="004D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92" w:rsidRDefault="003F0592" w:rsidP="00147DBE">
      <w:r>
        <w:separator/>
      </w:r>
    </w:p>
  </w:endnote>
  <w:endnote w:type="continuationSeparator" w:id="0">
    <w:p w:rsidR="003F0592" w:rsidRDefault="003F0592" w:rsidP="0014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92" w:rsidRDefault="003F0592" w:rsidP="00147DBE">
      <w:r>
        <w:separator/>
      </w:r>
    </w:p>
  </w:footnote>
  <w:footnote w:type="continuationSeparator" w:id="0">
    <w:p w:rsidR="003F0592" w:rsidRDefault="003F0592" w:rsidP="00147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283"/>
    <w:rsid w:val="00022274"/>
    <w:rsid w:val="0010619C"/>
    <w:rsid w:val="00147DBE"/>
    <w:rsid w:val="001D2C8C"/>
    <w:rsid w:val="003F0592"/>
    <w:rsid w:val="004D0BDD"/>
    <w:rsid w:val="00585F86"/>
    <w:rsid w:val="006B4283"/>
    <w:rsid w:val="00846B22"/>
    <w:rsid w:val="00AC2D07"/>
    <w:rsid w:val="00BD120D"/>
    <w:rsid w:val="00E7379F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B428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0D"/>
    <w:rPr>
      <w:b/>
      <w:bCs/>
    </w:rPr>
  </w:style>
  <w:style w:type="character" w:customStyle="1" w:styleId="3Char">
    <w:name w:val="标题 3 Char"/>
    <w:basedOn w:val="a0"/>
    <w:link w:val="3"/>
    <w:uiPriority w:val="9"/>
    <w:rsid w:val="006B4283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unhideWhenUsed/>
    <w:rsid w:val="006B42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B4283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47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47DB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47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47D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f-tale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吴芳</cp:lastModifiedBy>
  <cp:revision>3</cp:revision>
  <dcterms:created xsi:type="dcterms:W3CDTF">2019-07-03T07:19:00Z</dcterms:created>
  <dcterms:modified xsi:type="dcterms:W3CDTF">2019-07-03T07:21:00Z</dcterms:modified>
</cp:coreProperties>
</file>