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0" w:firstLineChars="200"/>
        <w:textAlignment w:val="auto"/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PONY谱尼测试集团（简称“谱尼测试” ）创立于2002年，由国家科研院所改制而成。集团总部位于北京，现已发展成为一个员工总数6000余人，拥有25个大型实验基地、38个全资子公司，50多个分支机构，服务网络遍布各地的大型综合性检验检测集团。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0" w:firstLineChars="200"/>
        <w:textAlignment w:val="auto"/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谱尼测试具备CMA、CNAS、食品复检机构、CATL、CCC、DILAC、计量、认证等资质，拥有完备的服务体系，可提供综合的检验检测、认证、监测、校准、评价、咨询等服务，业务涵盖食品、医药、保健品、农产品、生态环境、消费品、电子电器、汽车、基因、建材、电商、验厂验货、计量、认证、毒理、职业卫生、绿色低碳节能等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/>
          <w:b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现合肥公司招聘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Arial" w:hAnsi="Arial" w:eastAsia="宋体" w:cs="Arial"/>
          <w:b/>
          <w:bCs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bCs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实验室实验员：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1、化学、化工、环境、食品等相关专业，本科以上学历</w:t>
      </w:r>
      <w:r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2、有食品、药品、化妆品、饲料、水质、环境、ROHS检测、微生物检测经验者优先</w:t>
      </w:r>
      <w:r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3、熟练试验流程和注意事项，熟练操作实验室相关仪器：重金属定性定量检测设，液质液相、气质气相仪器，理化检测仪器等</w:t>
      </w:r>
      <w:r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4、为人踏实沉稳、勤奋好学、动手能力强，热爱实验室工作</w:t>
      </w:r>
      <w:r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5、能承受一定的工作压力，适应实验室偶尔加班工作</w:t>
      </w:r>
      <w:r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Arial" w:hAnsi="Arial" w:eastAsia="宋体" w:cs="Arial"/>
          <w:b/>
          <w:bCs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bCs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报告编辑员：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大专及以上学历，环境或化学类专业，有1年以上相关工作经验；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0" w:firstLineChars="0"/>
        <w:textAlignment w:val="auto"/>
        <w:rPr>
          <w:rFonts w:hint="default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熟悉环境检测相关技术标准规范和报告编制，能判断检测数据的合理性及相关性；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0" w:firstLineChars="0"/>
        <w:textAlignment w:val="auto"/>
        <w:rPr>
          <w:rFonts w:hint="default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有一定环境行业检测报告基础，能看懂相应国家标准并完成相应数据计算；4、为人踏实，有耐心，学习能力强，应变能力强</w:t>
      </w:r>
      <w:r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0" w:firstLineChars="0"/>
        <w:textAlignment w:val="auto"/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负责环境监测报告的编写和检查，准确把握各数据的相关性，保证报告的准确性和时间效性</w:t>
      </w:r>
      <w:r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销售工程师：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各领域相关专业（汽车类、材料类、机械类、化工类、环境类、食品类、化学、市场营销等）专科以上学历；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2、具有实验室、测试、认证、环境监测、食品监测等行业相关工作经验优先考虑；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Arial" w:hAnsi="Arial" w:eastAsia="宋体" w:cs="Arial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3、具有一定的抗压能力。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</w:pPr>
      <w:r>
        <w:rPr>
          <w:rFonts w:hint="eastAsia" w:ascii="Arial" w:hAnsi="Arial" w:eastAsia="宋体" w:cs="Arial"/>
          <w:b/>
          <w:bCs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工作地点：合肥市高新区；</w:t>
      </w:r>
      <w:r>
        <w:rPr>
          <w:rFonts w:hint="default" w:ascii="Arial" w:hAnsi="Arial" w:eastAsia="宋体" w:cs="Arial"/>
          <w:b/>
          <w:bCs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福利：购买五险一金，餐费补贴，交通补助，带薪年假，周末双休，生日福利等。</w:t>
      </w:r>
      <w:r>
        <w:rPr>
          <w:rFonts w:hint="eastAsia" w:ascii="Arial" w:hAnsi="Arial" w:eastAsia="宋体" w:cs="Arial"/>
          <w:b/>
          <w:bCs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联系电话：韦先生17756017932。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1310ED"/>
    <w:multiLevelType w:val="singleLevel"/>
    <w:tmpl w:val="B01310E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5CA54F6"/>
    <w:multiLevelType w:val="singleLevel"/>
    <w:tmpl w:val="D5CA54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209FA"/>
    <w:rsid w:val="03AC774F"/>
    <w:rsid w:val="1FF33516"/>
    <w:rsid w:val="38317C81"/>
    <w:rsid w:val="391224B3"/>
    <w:rsid w:val="3E13555C"/>
    <w:rsid w:val="46BF4D00"/>
    <w:rsid w:val="49267C68"/>
    <w:rsid w:val="501943FD"/>
    <w:rsid w:val="560D7B0C"/>
    <w:rsid w:val="63412286"/>
    <w:rsid w:val="681209FA"/>
    <w:rsid w:val="68A973D9"/>
    <w:rsid w:val="7BD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2020-04-21T05:42:00Z</dcterms:created>
  <dc:creator>宁静致远</dc:creator>
  <cp:lastModifiedBy>宁静致远</cp:lastModifiedBy>
  <dcterms:modified xsi:type="dcterms:W3CDTF">2020-04-22T03:42:14Z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