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adjustRightInd w:val="0"/>
        <w:snapToGrid w:val="0"/>
        <w:spacing w:line="480" w:lineRule="exact"/>
        <w:rPr>
          <w:rFonts w:ascii="方正仿宋_GBK" w:eastAsia="方正仿宋_GBK"/>
          <w:sz w:val="32"/>
          <w:szCs w:val="32"/>
          <w:shd w:val="clear" w:color="auto" w:fill="FFFFFF" w:themeFill="background1"/>
        </w:rPr>
      </w:pPr>
      <w:r>
        <w:rPr>
          <w:rFonts w:hint="eastAsia" w:ascii="方正小标宋_GBK" w:hAnsi="Arial Unicode MS" w:eastAsia="方正小标宋_GBK" w:cs="Arial Unicode MS"/>
          <w:b/>
          <w:sz w:val="28"/>
          <w:szCs w:val="28"/>
        </w:rPr>
        <w:t>附件1：</w:t>
      </w:r>
      <w:r>
        <w:rPr>
          <w:rFonts w:hint="eastAsia" w:ascii="方正仿宋_GBK" w:eastAsia="方正仿宋_GBK"/>
          <w:sz w:val="32"/>
          <w:szCs w:val="32"/>
          <w:shd w:val="clear" w:color="auto" w:fill="FFFFFF" w:themeFill="background1"/>
        </w:rPr>
        <w:tab/>
      </w:r>
    </w:p>
    <w:p>
      <w:pPr>
        <w:pStyle w:val="19"/>
        <w:adjustRightInd w:val="0"/>
        <w:snapToGrid w:val="0"/>
        <w:spacing w:line="480" w:lineRule="exact"/>
        <w:ind w:firstLine="643" w:firstLineChars="200"/>
        <w:jc w:val="center"/>
        <w:rPr>
          <w:rFonts w:ascii="方正小标宋_GBK" w:hAnsi="Arial Unicode MS" w:eastAsia="方正小标宋_GBK" w:cs="Arial Unicode MS"/>
          <w:b/>
          <w:bCs/>
          <w:sz w:val="32"/>
          <w:szCs w:val="32"/>
        </w:rPr>
      </w:pPr>
      <w:r>
        <w:rPr>
          <w:rFonts w:hint="eastAsia" w:ascii="方正小标宋_GBK" w:hAnsi="Arial Unicode MS" w:eastAsia="方正小标宋_GBK" w:cs="Arial Unicode MS"/>
          <w:b/>
          <w:bCs/>
          <w:sz w:val="32"/>
          <w:szCs w:val="32"/>
        </w:rPr>
        <w:t>巢湖学院固定资产报废申请与处置审批表</w:t>
      </w:r>
    </w:p>
    <w:tbl>
      <w:tblPr>
        <w:tblStyle w:val="21"/>
        <w:tblW w:w="930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794"/>
        <w:gridCol w:w="1984"/>
        <w:gridCol w:w="4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900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拟报废资产基本情况</w:t>
            </w:r>
          </w:p>
        </w:tc>
        <w:tc>
          <w:tcPr>
            <w:tcW w:w="179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单位原值或批量原值（元）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　</w:t>
            </w:r>
          </w:p>
        </w:tc>
        <w:tc>
          <w:tcPr>
            <w:tcW w:w="4622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其中：</w:t>
            </w:r>
          </w:p>
          <w:p>
            <w:pPr>
              <w:spacing w:line="280" w:lineRule="exact"/>
              <w:ind w:left="210" w:leftChars="1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电器电子类　　　　　元，　　台/件；</w:t>
            </w:r>
          </w:p>
          <w:p>
            <w:pPr>
              <w:spacing w:line="280" w:lineRule="exact"/>
              <w:ind w:left="210" w:leftChars="1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非电器电子类　　　　元，　　台/件。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数量（台/件）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　</w:t>
            </w:r>
          </w:p>
        </w:tc>
        <w:tc>
          <w:tcPr>
            <w:tcW w:w="462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0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购置或取得</w:t>
            </w:r>
          </w:p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时间</w:t>
            </w:r>
          </w:p>
        </w:tc>
        <w:tc>
          <w:tcPr>
            <w:tcW w:w="6606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　　　　年　　月</w:t>
            </w: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>　　</w:t>
            </w: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日至　　　　年　</w:t>
            </w: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>　</w:t>
            </w: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9300" w:type="dxa"/>
            <w:gridSpan w:val="4"/>
            <w:shd w:val="clear" w:color="auto" w:fill="auto"/>
            <w:noWrap/>
            <w:vAlign w:val="center"/>
          </w:tcPr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资产报废申报单位意见:　（报废原因等）</w:t>
            </w:r>
          </w:p>
          <w:p>
            <w:pPr>
              <w:spacing w:line="280" w:lineRule="exact"/>
              <w:ind w:firstLine="960" w:firstLineChars="4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ind w:firstLine="960" w:firstLineChars="4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ind w:firstLine="960" w:firstLineChars="4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　</w:t>
            </w: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>　　　　　　　　　　　　</w:t>
            </w: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经办人：</w:t>
            </w:r>
          </w:p>
          <w:p>
            <w:pPr>
              <w:spacing w:line="280" w:lineRule="exact"/>
              <w:ind w:firstLine="2160" w:firstLineChars="9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　</w:t>
            </w: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 xml:space="preserve">         </w:t>
            </w: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主要负责人签字：　　　</w:t>
            </w: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>　　</w:t>
            </w: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（公章）</w:t>
            </w:r>
          </w:p>
          <w:p>
            <w:pPr>
              <w:spacing w:line="280" w:lineRule="exact"/>
              <w:ind w:firstLine="6240" w:firstLineChars="26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9300" w:type="dxa"/>
            <w:gridSpan w:val="4"/>
            <w:shd w:val="clear" w:color="auto" w:fill="auto"/>
            <w:noWrap/>
            <w:vAlign w:val="center"/>
          </w:tcPr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资产归口管理部门意见:　</w:t>
            </w: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ind w:firstLine="2640" w:firstLineChars="11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主要负责人签字：　　　　</w:t>
            </w: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>　　</w:t>
            </w: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　　（公章）</w:t>
            </w:r>
          </w:p>
          <w:p>
            <w:pPr>
              <w:spacing w:line="280" w:lineRule="exact"/>
              <w:ind w:firstLine="6240" w:firstLineChars="26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9300" w:type="dxa"/>
            <w:gridSpan w:val="4"/>
            <w:shd w:val="clear" w:color="auto" w:fill="auto"/>
            <w:noWrap/>
            <w:vAlign w:val="center"/>
          </w:tcPr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分管归口业务工作校领导审批意见:</w:t>
            </w: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ind w:firstLine="3840" w:firstLineChars="16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签字：　　　　　　　　　　</w:t>
            </w:r>
          </w:p>
          <w:p>
            <w:pPr>
              <w:spacing w:line="280" w:lineRule="exact"/>
              <w:ind w:firstLine="6240" w:firstLineChars="26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9300" w:type="dxa"/>
            <w:gridSpan w:val="4"/>
            <w:shd w:val="clear" w:color="auto" w:fill="auto"/>
            <w:noWrap/>
            <w:vAlign w:val="center"/>
          </w:tcPr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国资处意见:</w:t>
            </w:r>
          </w:p>
          <w:p>
            <w:pPr>
              <w:spacing w:line="280" w:lineRule="exact"/>
              <w:ind w:firstLine="480" w:firstLineChars="2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该批/项资产已经国资处、财务处、审计处和归口管理部门组成的资产报废鉴定小组进行了鉴定，拟作报废处理。</w:t>
            </w:r>
          </w:p>
          <w:p>
            <w:pPr>
              <w:spacing w:line="280" w:lineRule="exact"/>
              <w:ind w:firstLine="480" w:firstLineChars="2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《巢湖学院固定资产报废鉴定表》附后。</w:t>
            </w:r>
          </w:p>
          <w:p>
            <w:pPr>
              <w:spacing w:line="280" w:lineRule="exact"/>
              <w:ind w:firstLine="3840" w:firstLineChars="16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ind w:firstLine="3840" w:firstLineChars="16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签字：　　　　　　　</w:t>
            </w:r>
            <w:r>
              <w:rPr>
                <w:rFonts w:ascii="方正仿宋_GBK" w:hAnsi="楷体_GB2312" w:eastAsia="方正仿宋_GBK" w:cs="楷体_GB2312"/>
                <w:sz w:val="24"/>
                <w:szCs w:val="24"/>
              </w:rPr>
              <w:t>　</w:t>
            </w: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（公章）</w:t>
            </w:r>
          </w:p>
          <w:p>
            <w:pPr>
              <w:spacing w:line="280" w:lineRule="exact"/>
              <w:ind w:firstLine="6240" w:firstLineChars="26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9300" w:type="dxa"/>
            <w:gridSpan w:val="4"/>
            <w:shd w:val="clear" w:color="auto" w:fill="auto"/>
            <w:noWrap/>
            <w:vAlign w:val="center"/>
          </w:tcPr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分管国有资产管理工作校领导审批意见:</w:t>
            </w: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</w:p>
          <w:p>
            <w:pPr>
              <w:spacing w:line="280" w:lineRule="exact"/>
              <w:ind w:firstLine="3840" w:firstLineChars="16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签字：　　　　　　　　　　</w:t>
            </w:r>
          </w:p>
          <w:p>
            <w:pPr>
              <w:spacing w:line="280" w:lineRule="exact"/>
              <w:ind w:firstLine="6240" w:firstLineChars="2600"/>
              <w:jc w:val="left"/>
              <w:rPr>
                <w:rFonts w:ascii="方正仿宋_GBK" w:hAnsi="楷体_GB2312" w:eastAsia="方正仿宋_GBK" w:cs="楷体_GB2312"/>
                <w:sz w:val="24"/>
                <w:szCs w:val="24"/>
              </w:rPr>
            </w:pPr>
            <w:r>
              <w:rPr>
                <w:rFonts w:hint="eastAsia" w:ascii="方正仿宋_GBK" w:hAnsi="楷体_GB2312" w:eastAsia="方正仿宋_GBK" w:cs="楷体_GB2312"/>
                <w:sz w:val="24"/>
                <w:szCs w:val="24"/>
              </w:rPr>
              <w:t>年　　月　　日</w:t>
            </w:r>
          </w:p>
        </w:tc>
      </w:tr>
    </w:tbl>
    <w:p>
      <w:pPr>
        <w:spacing w:line="240" w:lineRule="exac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注：1.拟报废资产清单详见《巢湖学院拟报废处置固定资产清单》；</w:t>
      </w:r>
    </w:p>
    <w:p>
      <w:pPr>
        <w:spacing w:line="240" w:lineRule="exact"/>
        <w:ind w:firstLine="480" w:firstLineChars="200"/>
        <w:rPr>
          <w:rFonts w:hint="eastAsia" w:ascii="方正小标宋_GBK" w:hAnsi="Arial Unicode MS" w:eastAsia="仿宋_GB2312" w:cs="Arial Unicode MS"/>
          <w:b/>
          <w:kern w:val="0"/>
          <w:sz w:val="28"/>
          <w:szCs w:val="28"/>
          <w:lang w:eastAsia="zh-CN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361" w:right="1531" w:bottom="1361" w:left="1531" w:header="851" w:footer="737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2．该审批表完成审批程序后，由国资处提交学校会议研究决定。其中，单体面积在500平方米以上或账面原值在500万元以上的房屋建筑物，单位原值或批量原值在500万元以上资产（不含房屋建筑物）的处置，需报省教育厅审核同意后，由省教育厅报省财政厅审批</w:t>
      </w:r>
      <w:r>
        <w:rPr>
          <w:rFonts w:hint="eastAsia" w:ascii="仿宋_GB2312" w:eastAsia="仿宋_GB2312"/>
          <w:sz w:val="24"/>
          <w:szCs w:val="24"/>
          <w:lang w:eastAsia="zh-CN"/>
        </w:rPr>
        <w:t>。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bookmarkStart w:id="0" w:name="_GoBack"/>
      <w:bookmarkEnd w:id="0"/>
    </w:p>
    <w:sectPr>
      <w:footerReference r:id="rId7" w:type="first"/>
      <w:footerReference r:id="rId6" w:type="default"/>
      <w:pgSz w:w="11906" w:h="16838"/>
      <w:pgMar w:top="1361" w:right="1531" w:bottom="1361" w:left="1531" w:header="851" w:footer="737" w:gutter="0"/>
      <w:pgNumType w:start="1"/>
      <w:cols w:space="720" w:num="1"/>
      <w:titlePg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F581401-8A6B-4BF7-A0AC-4E7AF543949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6A12204-BAC7-4358-BF04-9EF3C24F3A52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6C93791-4266-4AA4-92C3-65DD365A72B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D9DA92D-68F2-41CB-B779-617FC28B5C97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5" w:fontKey="{971F1B6C-491B-4B2A-8C4D-99C5D61E357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E0060480-223E-4F4C-871B-65748281DA3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sz w:val="24"/>
        <w:szCs w:val="24"/>
      </w:rPr>
    </w:pPr>
    <w:r>
      <w:rPr>
        <w:rFonts w:hint="eastAsia"/>
        <w:sz w:val="24"/>
        <w:szCs w:val="24"/>
      </w:rPr>
      <w:t>-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2</w:t>
    </w:r>
    <w:r>
      <w:rPr>
        <w:sz w:val="24"/>
        <w:szCs w:val="24"/>
        <w:lang w:val="zh-CN"/>
      </w:rPr>
      <w:fldChar w:fldCharType="end"/>
    </w:r>
    <w:r>
      <w:rPr>
        <w:rFonts w:hint="eastAsia"/>
        <w:sz w:val="24"/>
        <w:szCs w:val="24"/>
      </w:rPr>
      <w:t>-</w:t>
    </w:r>
  </w:p>
  <w:p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  <w:rPr>
        <w:rFonts w:ascii="Arial" w:hAnsi="Arial" w:cs="Arial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kYjJjZDU2ZWJjZWRkYmJkMDBkN2EwMWY4N2QwNmIifQ=="/>
  </w:docVars>
  <w:rsids>
    <w:rsidRoot w:val="002A10C7"/>
    <w:rsid w:val="00001258"/>
    <w:rsid w:val="00002A9F"/>
    <w:rsid w:val="00016CB1"/>
    <w:rsid w:val="0001716F"/>
    <w:rsid w:val="0002256C"/>
    <w:rsid w:val="00022A31"/>
    <w:rsid w:val="00023051"/>
    <w:rsid w:val="00027FFC"/>
    <w:rsid w:val="000349ED"/>
    <w:rsid w:val="00035A29"/>
    <w:rsid w:val="00036ECC"/>
    <w:rsid w:val="00037092"/>
    <w:rsid w:val="00040289"/>
    <w:rsid w:val="00044BD2"/>
    <w:rsid w:val="00045CE8"/>
    <w:rsid w:val="0005267E"/>
    <w:rsid w:val="00054812"/>
    <w:rsid w:val="00057B83"/>
    <w:rsid w:val="00063F5B"/>
    <w:rsid w:val="00067182"/>
    <w:rsid w:val="00075B38"/>
    <w:rsid w:val="000776AC"/>
    <w:rsid w:val="00087EEB"/>
    <w:rsid w:val="00093EF8"/>
    <w:rsid w:val="000971CB"/>
    <w:rsid w:val="000A2E89"/>
    <w:rsid w:val="000A3355"/>
    <w:rsid w:val="000A3BCB"/>
    <w:rsid w:val="000A5CA3"/>
    <w:rsid w:val="000B072A"/>
    <w:rsid w:val="000B3EEA"/>
    <w:rsid w:val="000B51B2"/>
    <w:rsid w:val="000D0374"/>
    <w:rsid w:val="000D1B17"/>
    <w:rsid w:val="000D28F4"/>
    <w:rsid w:val="000D3391"/>
    <w:rsid w:val="000D4AE9"/>
    <w:rsid w:val="000D6D7A"/>
    <w:rsid w:val="000E20D4"/>
    <w:rsid w:val="000E3191"/>
    <w:rsid w:val="000E6D80"/>
    <w:rsid w:val="000F184A"/>
    <w:rsid w:val="000F62DD"/>
    <w:rsid w:val="000F722F"/>
    <w:rsid w:val="001015EB"/>
    <w:rsid w:val="00120105"/>
    <w:rsid w:val="00121100"/>
    <w:rsid w:val="001239A3"/>
    <w:rsid w:val="001270CF"/>
    <w:rsid w:val="001318E7"/>
    <w:rsid w:val="00131F64"/>
    <w:rsid w:val="001352BC"/>
    <w:rsid w:val="001364E9"/>
    <w:rsid w:val="001424BD"/>
    <w:rsid w:val="00144DF1"/>
    <w:rsid w:val="00147AF3"/>
    <w:rsid w:val="00152C88"/>
    <w:rsid w:val="00153CBB"/>
    <w:rsid w:val="001571EA"/>
    <w:rsid w:val="00160E9C"/>
    <w:rsid w:val="001649FB"/>
    <w:rsid w:val="0016583B"/>
    <w:rsid w:val="00170695"/>
    <w:rsid w:val="00170F20"/>
    <w:rsid w:val="001716BD"/>
    <w:rsid w:val="0017686F"/>
    <w:rsid w:val="001770AB"/>
    <w:rsid w:val="00182943"/>
    <w:rsid w:val="00182B72"/>
    <w:rsid w:val="00184190"/>
    <w:rsid w:val="00184EA8"/>
    <w:rsid w:val="00184F4F"/>
    <w:rsid w:val="00185576"/>
    <w:rsid w:val="001858BB"/>
    <w:rsid w:val="00185AE9"/>
    <w:rsid w:val="00186D2C"/>
    <w:rsid w:val="00186F94"/>
    <w:rsid w:val="00191AFB"/>
    <w:rsid w:val="0019214C"/>
    <w:rsid w:val="001924C3"/>
    <w:rsid w:val="001933D0"/>
    <w:rsid w:val="00194B08"/>
    <w:rsid w:val="001968DC"/>
    <w:rsid w:val="001A0C0D"/>
    <w:rsid w:val="001A1BD2"/>
    <w:rsid w:val="001A561A"/>
    <w:rsid w:val="001A676E"/>
    <w:rsid w:val="001B1419"/>
    <w:rsid w:val="001B1F33"/>
    <w:rsid w:val="001B5481"/>
    <w:rsid w:val="001C1F98"/>
    <w:rsid w:val="001C245E"/>
    <w:rsid w:val="001C25C4"/>
    <w:rsid w:val="001C4D16"/>
    <w:rsid w:val="001C71B8"/>
    <w:rsid w:val="001D0082"/>
    <w:rsid w:val="001D014E"/>
    <w:rsid w:val="001D1A4A"/>
    <w:rsid w:val="001D2E91"/>
    <w:rsid w:val="001D6744"/>
    <w:rsid w:val="001E03DB"/>
    <w:rsid w:val="001E342C"/>
    <w:rsid w:val="001E77C8"/>
    <w:rsid w:val="001F1696"/>
    <w:rsid w:val="001F2FD5"/>
    <w:rsid w:val="001F355F"/>
    <w:rsid w:val="001F3F9F"/>
    <w:rsid w:val="001F3FC5"/>
    <w:rsid w:val="001F4078"/>
    <w:rsid w:val="001F5F2E"/>
    <w:rsid w:val="001F7581"/>
    <w:rsid w:val="0020162F"/>
    <w:rsid w:val="0020171F"/>
    <w:rsid w:val="00212F64"/>
    <w:rsid w:val="002135F5"/>
    <w:rsid w:val="00215029"/>
    <w:rsid w:val="00215DD6"/>
    <w:rsid w:val="00220596"/>
    <w:rsid w:val="00223D81"/>
    <w:rsid w:val="002277DF"/>
    <w:rsid w:val="00232F5C"/>
    <w:rsid w:val="0023389E"/>
    <w:rsid w:val="00237989"/>
    <w:rsid w:val="00237C94"/>
    <w:rsid w:val="00240035"/>
    <w:rsid w:val="00240134"/>
    <w:rsid w:val="00240616"/>
    <w:rsid w:val="00240F1B"/>
    <w:rsid w:val="00240FCE"/>
    <w:rsid w:val="00247204"/>
    <w:rsid w:val="002505F5"/>
    <w:rsid w:val="0025427A"/>
    <w:rsid w:val="00255325"/>
    <w:rsid w:val="0026044E"/>
    <w:rsid w:val="0026266B"/>
    <w:rsid w:val="00262F9A"/>
    <w:rsid w:val="0026425A"/>
    <w:rsid w:val="002646E7"/>
    <w:rsid w:val="00265C53"/>
    <w:rsid w:val="00266F8B"/>
    <w:rsid w:val="0027223F"/>
    <w:rsid w:val="00274453"/>
    <w:rsid w:val="0029156F"/>
    <w:rsid w:val="00294AFE"/>
    <w:rsid w:val="002A10C7"/>
    <w:rsid w:val="002A2213"/>
    <w:rsid w:val="002A2F87"/>
    <w:rsid w:val="002A4A14"/>
    <w:rsid w:val="002A6277"/>
    <w:rsid w:val="002A7632"/>
    <w:rsid w:val="002B3CDF"/>
    <w:rsid w:val="002B507C"/>
    <w:rsid w:val="002B7596"/>
    <w:rsid w:val="002B7731"/>
    <w:rsid w:val="002C36F4"/>
    <w:rsid w:val="002C6E85"/>
    <w:rsid w:val="002C7E16"/>
    <w:rsid w:val="002D1D84"/>
    <w:rsid w:val="002D35B9"/>
    <w:rsid w:val="002E1468"/>
    <w:rsid w:val="002E1587"/>
    <w:rsid w:val="002E49EC"/>
    <w:rsid w:val="002E5F8F"/>
    <w:rsid w:val="002F1892"/>
    <w:rsid w:val="002F1D24"/>
    <w:rsid w:val="002F1EB1"/>
    <w:rsid w:val="002F20F2"/>
    <w:rsid w:val="002F32DF"/>
    <w:rsid w:val="002F4AE6"/>
    <w:rsid w:val="002F6B29"/>
    <w:rsid w:val="00300BDF"/>
    <w:rsid w:val="003039E8"/>
    <w:rsid w:val="00307095"/>
    <w:rsid w:val="00310B14"/>
    <w:rsid w:val="00310BCD"/>
    <w:rsid w:val="00313AE1"/>
    <w:rsid w:val="00322C04"/>
    <w:rsid w:val="00324B0C"/>
    <w:rsid w:val="00325278"/>
    <w:rsid w:val="0033204D"/>
    <w:rsid w:val="00332FFA"/>
    <w:rsid w:val="0033616E"/>
    <w:rsid w:val="00336434"/>
    <w:rsid w:val="003411F5"/>
    <w:rsid w:val="00352ACE"/>
    <w:rsid w:val="003546FA"/>
    <w:rsid w:val="00354C30"/>
    <w:rsid w:val="00355E8D"/>
    <w:rsid w:val="00360B38"/>
    <w:rsid w:val="00361D5C"/>
    <w:rsid w:val="0036313F"/>
    <w:rsid w:val="00363BB7"/>
    <w:rsid w:val="003642F2"/>
    <w:rsid w:val="00364AAE"/>
    <w:rsid w:val="00365B33"/>
    <w:rsid w:val="0036744F"/>
    <w:rsid w:val="00367F1F"/>
    <w:rsid w:val="003718A9"/>
    <w:rsid w:val="003818A9"/>
    <w:rsid w:val="00393340"/>
    <w:rsid w:val="003A145C"/>
    <w:rsid w:val="003A14CF"/>
    <w:rsid w:val="003A4318"/>
    <w:rsid w:val="003A4732"/>
    <w:rsid w:val="003A591A"/>
    <w:rsid w:val="003A71A2"/>
    <w:rsid w:val="003B07CD"/>
    <w:rsid w:val="003B2E20"/>
    <w:rsid w:val="003C12C1"/>
    <w:rsid w:val="003C17C7"/>
    <w:rsid w:val="003C36A6"/>
    <w:rsid w:val="003C6DDE"/>
    <w:rsid w:val="003D2C97"/>
    <w:rsid w:val="003D3913"/>
    <w:rsid w:val="003E00D7"/>
    <w:rsid w:val="003E25A9"/>
    <w:rsid w:val="003F1A46"/>
    <w:rsid w:val="003F4A0A"/>
    <w:rsid w:val="003F6B3E"/>
    <w:rsid w:val="003F6D8A"/>
    <w:rsid w:val="00402913"/>
    <w:rsid w:val="004042F1"/>
    <w:rsid w:val="00405202"/>
    <w:rsid w:val="004074AD"/>
    <w:rsid w:val="004121BC"/>
    <w:rsid w:val="00412AAD"/>
    <w:rsid w:val="0041315C"/>
    <w:rsid w:val="0041488D"/>
    <w:rsid w:val="00414BEF"/>
    <w:rsid w:val="00415C39"/>
    <w:rsid w:val="0041688A"/>
    <w:rsid w:val="00421991"/>
    <w:rsid w:val="00426677"/>
    <w:rsid w:val="004274BD"/>
    <w:rsid w:val="004277BF"/>
    <w:rsid w:val="00430E82"/>
    <w:rsid w:val="00435BB2"/>
    <w:rsid w:val="004374F0"/>
    <w:rsid w:val="004374FF"/>
    <w:rsid w:val="00446B15"/>
    <w:rsid w:val="004511B3"/>
    <w:rsid w:val="0045677F"/>
    <w:rsid w:val="00457478"/>
    <w:rsid w:val="00464F47"/>
    <w:rsid w:val="00470EE0"/>
    <w:rsid w:val="004725E0"/>
    <w:rsid w:val="004767DF"/>
    <w:rsid w:val="004832E8"/>
    <w:rsid w:val="00483410"/>
    <w:rsid w:val="004842F9"/>
    <w:rsid w:val="00484488"/>
    <w:rsid w:val="00490809"/>
    <w:rsid w:val="00490F59"/>
    <w:rsid w:val="00493487"/>
    <w:rsid w:val="00495106"/>
    <w:rsid w:val="004959BD"/>
    <w:rsid w:val="004962CA"/>
    <w:rsid w:val="004A0618"/>
    <w:rsid w:val="004A1738"/>
    <w:rsid w:val="004A1C04"/>
    <w:rsid w:val="004B7676"/>
    <w:rsid w:val="004B77CD"/>
    <w:rsid w:val="004C6244"/>
    <w:rsid w:val="004D18A9"/>
    <w:rsid w:val="004D1E52"/>
    <w:rsid w:val="004D27DA"/>
    <w:rsid w:val="004D2A22"/>
    <w:rsid w:val="004D4A3D"/>
    <w:rsid w:val="004E1470"/>
    <w:rsid w:val="004E2349"/>
    <w:rsid w:val="004E3545"/>
    <w:rsid w:val="004E39E5"/>
    <w:rsid w:val="004E39F0"/>
    <w:rsid w:val="004F3AAD"/>
    <w:rsid w:val="004F66F8"/>
    <w:rsid w:val="004F794C"/>
    <w:rsid w:val="004F7CF9"/>
    <w:rsid w:val="0050367E"/>
    <w:rsid w:val="00512F0D"/>
    <w:rsid w:val="00515806"/>
    <w:rsid w:val="005218D9"/>
    <w:rsid w:val="005220F7"/>
    <w:rsid w:val="00522955"/>
    <w:rsid w:val="00525381"/>
    <w:rsid w:val="005269E9"/>
    <w:rsid w:val="00527294"/>
    <w:rsid w:val="00527FD0"/>
    <w:rsid w:val="00534D7C"/>
    <w:rsid w:val="005352C1"/>
    <w:rsid w:val="00537BF9"/>
    <w:rsid w:val="00545A52"/>
    <w:rsid w:val="0054606F"/>
    <w:rsid w:val="00550CF4"/>
    <w:rsid w:val="00551BDC"/>
    <w:rsid w:val="00556EBF"/>
    <w:rsid w:val="00557A23"/>
    <w:rsid w:val="00557E61"/>
    <w:rsid w:val="00562E59"/>
    <w:rsid w:val="00566683"/>
    <w:rsid w:val="00572D9A"/>
    <w:rsid w:val="00573A01"/>
    <w:rsid w:val="005836DC"/>
    <w:rsid w:val="0058572D"/>
    <w:rsid w:val="00586E21"/>
    <w:rsid w:val="00593EFA"/>
    <w:rsid w:val="005A0021"/>
    <w:rsid w:val="005A658E"/>
    <w:rsid w:val="005C4B87"/>
    <w:rsid w:val="005C67B8"/>
    <w:rsid w:val="005D172F"/>
    <w:rsid w:val="005D6D60"/>
    <w:rsid w:val="005D7F95"/>
    <w:rsid w:val="00602D66"/>
    <w:rsid w:val="00603432"/>
    <w:rsid w:val="00603669"/>
    <w:rsid w:val="00610D61"/>
    <w:rsid w:val="00610D85"/>
    <w:rsid w:val="006146AD"/>
    <w:rsid w:val="00614A88"/>
    <w:rsid w:val="0061542F"/>
    <w:rsid w:val="006200D7"/>
    <w:rsid w:val="00621181"/>
    <w:rsid w:val="00621748"/>
    <w:rsid w:val="006228D2"/>
    <w:rsid w:val="00622EAC"/>
    <w:rsid w:val="00623CC0"/>
    <w:rsid w:val="0062770B"/>
    <w:rsid w:val="006330CF"/>
    <w:rsid w:val="006443AC"/>
    <w:rsid w:val="00652AEA"/>
    <w:rsid w:val="006619A5"/>
    <w:rsid w:val="00663EE5"/>
    <w:rsid w:val="00664ED4"/>
    <w:rsid w:val="0066553D"/>
    <w:rsid w:val="00670E63"/>
    <w:rsid w:val="00670E99"/>
    <w:rsid w:val="006723BD"/>
    <w:rsid w:val="006762C3"/>
    <w:rsid w:val="00676C69"/>
    <w:rsid w:val="006778A4"/>
    <w:rsid w:val="00677A54"/>
    <w:rsid w:val="00680370"/>
    <w:rsid w:val="00685288"/>
    <w:rsid w:val="00685AFA"/>
    <w:rsid w:val="00685F10"/>
    <w:rsid w:val="00690805"/>
    <w:rsid w:val="00690B0A"/>
    <w:rsid w:val="00692D75"/>
    <w:rsid w:val="006A105D"/>
    <w:rsid w:val="006A2DA2"/>
    <w:rsid w:val="006A762C"/>
    <w:rsid w:val="006A78A4"/>
    <w:rsid w:val="006B2459"/>
    <w:rsid w:val="006B28F1"/>
    <w:rsid w:val="006B48C4"/>
    <w:rsid w:val="006B4F9C"/>
    <w:rsid w:val="006C112A"/>
    <w:rsid w:val="006C23C6"/>
    <w:rsid w:val="006C5ED0"/>
    <w:rsid w:val="006D2CC6"/>
    <w:rsid w:val="006D30E4"/>
    <w:rsid w:val="006E1563"/>
    <w:rsid w:val="006E2B87"/>
    <w:rsid w:val="006E6B9B"/>
    <w:rsid w:val="006F49FB"/>
    <w:rsid w:val="006F5DFD"/>
    <w:rsid w:val="006F6146"/>
    <w:rsid w:val="006F7B20"/>
    <w:rsid w:val="00700444"/>
    <w:rsid w:val="0070059D"/>
    <w:rsid w:val="00707A1F"/>
    <w:rsid w:val="00707FCA"/>
    <w:rsid w:val="00710E37"/>
    <w:rsid w:val="007114E8"/>
    <w:rsid w:val="00713C93"/>
    <w:rsid w:val="00716B0D"/>
    <w:rsid w:val="00722BB7"/>
    <w:rsid w:val="007261FD"/>
    <w:rsid w:val="00734802"/>
    <w:rsid w:val="007405A4"/>
    <w:rsid w:val="007413B6"/>
    <w:rsid w:val="00743565"/>
    <w:rsid w:val="00744814"/>
    <w:rsid w:val="00746728"/>
    <w:rsid w:val="007468D4"/>
    <w:rsid w:val="00746D64"/>
    <w:rsid w:val="007477B3"/>
    <w:rsid w:val="00750F34"/>
    <w:rsid w:val="0075327B"/>
    <w:rsid w:val="00754DEF"/>
    <w:rsid w:val="0075614C"/>
    <w:rsid w:val="007571FD"/>
    <w:rsid w:val="0076036A"/>
    <w:rsid w:val="00760F4D"/>
    <w:rsid w:val="00761E74"/>
    <w:rsid w:val="00764542"/>
    <w:rsid w:val="007648DE"/>
    <w:rsid w:val="00766EC4"/>
    <w:rsid w:val="007719C3"/>
    <w:rsid w:val="007730FA"/>
    <w:rsid w:val="007737B8"/>
    <w:rsid w:val="00777ADB"/>
    <w:rsid w:val="0078077C"/>
    <w:rsid w:val="00783328"/>
    <w:rsid w:val="007840E0"/>
    <w:rsid w:val="00786CBD"/>
    <w:rsid w:val="007871B1"/>
    <w:rsid w:val="007875D6"/>
    <w:rsid w:val="007876F4"/>
    <w:rsid w:val="007A11DD"/>
    <w:rsid w:val="007A3C6C"/>
    <w:rsid w:val="007A4817"/>
    <w:rsid w:val="007A48E8"/>
    <w:rsid w:val="007A5F17"/>
    <w:rsid w:val="007A6909"/>
    <w:rsid w:val="007A7B56"/>
    <w:rsid w:val="007B57A5"/>
    <w:rsid w:val="007B792E"/>
    <w:rsid w:val="007C18C5"/>
    <w:rsid w:val="007C21FD"/>
    <w:rsid w:val="007C5A0E"/>
    <w:rsid w:val="007C77FB"/>
    <w:rsid w:val="007D055B"/>
    <w:rsid w:val="007D6DED"/>
    <w:rsid w:val="007E1464"/>
    <w:rsid w:val="007E2675"/>
    <w:rsid w:val="007E49AF"/>
    <w:rsid w:val="007E4A8F"/>
    <w:rsid w:val="007E6B89"/>
    <w:rsid w:val="007F2140"/>
    <w:rsid w:val="007F48F6"/>
    <w:rsid w:val="008011A4"/>
    <w:rsid w:val="00811C2C"/>
    <w:rsid w:val="00811CC6"/>
    <w:rsid w:val="00812571"/>
    <w:rsid w:val="00821963"/>
    <w:rsid w:val="00822051"/>
    <w:rsid w:val="00832A88"/>
    <w:rsid w:val="00832CF0"/>
    <w:rsid w:val="008346C4"/>
    <w:rsid w:val="00837242"/>
    <w:rsid w:val="00837D96"/>
    <w:rsid w:val="00841F5E"/>
    <w:rsid w:val="008458D4"/>
    <w:rsid w:val="008462FF"/>
    <w:rsid w:val="00850EF5"/>
    <w:rsid w:val="00852AAF"/>
    <w:rsid w:val="00855E3A"/>
    <w:rsid w:val="0086435D"/>
    <w:rsid w:val="008657DF"/>
    <w:rsid w:val="00865C6D"/>
    <w:rsid w:val="00866342"/>
    <w:rsid w:val="00867131"/>
    <w:rsid w:val="00870711"/>
    <w:rsid w:val="00872F31"/>
    <w:rsid w:val="008814FC"/>
    <w:rsid w:val="008851E7"/>
    <w:rsid w:val="00887B85"/>
    <w:rsid w:val="008918D6"/>
    <w:rsid w:val="008932A4"/>
    <w:rsid w:val="00895BD6"/>
    <w:rsid w:val="00895C92"/>
    <w:rsid w:val="008A06D0"/>
    <w:rsid w:val="008A0C28"/>
    <w:rsid w:val="008A1637"/>
    <w:rsid w:val="008A352C"/>
    <w:rsid w:val="008B6754"/>
    <w:rsid w:val="008B7674"/>
    <w:rsid w:val="008C1681"/>
    <w:rsid w:val="008C2F2A"/>
    <w:rsid w:val="008C60D9"/>
    <w:rsid w:val="008D0D7B"/>
    <w:rsid w:val="008D133A"/>
    <w:rsid w:val="008D3050"/>
    <w:rsid w:val="008D5AFF"/>
    <w:rsid w:val="008E073C"/>
    <w:rsid w:val="008E1A48"/>
    <w:rsid w:val="008E25EA"/>
    <w:rsid w:val="008E7ADB"/>
    <w:rsid w:val="008F463C"/>
    <w:rsid w:val="008F482C"/>
    <w:rsid w:val="008F5395"/>
    <w:rsid w:val="008F74B4"/>
    <w:rsid w:val="008F7746"/>
    <w:rsid w:val="00901BCC"/>
    <w:rsid w:val="00902D5C"/>
    <w:rsid w:val="00903751"/>
    <w:rsid w:val="00904B65"/>
    <w:rsid w:val="009111E8"/>
    <w:rsid w:val="00911842"/>
    <w:rsid w:val="00911CD6"/>
    <w:rsid w:val="00914579"/>
    <w:rsid w:val="00914EFC"/>
    <w:rsid w:val="00920F31"/>
    <w:rsid w:val="0093128B"/>
    <w:rsid w:val="00931541"/>
    <w:rsid w:val="00935AA4"/>
    <w:rsid w:val="00936637"/>
    <w:rsid w:val="00937FEE"/>
    <w:rsid w:val="00942352"/>
    <w:rsid w:val="00944396"/>
    <w:rsid w:val="009463EC"/>
    <w:rsid w:val="00950D19"/>
    <w:rsid w:val="0095473A"/>
    <w:rsid w:val="0096557D"/>
    <w:rsid w:val="00970DBA"/>
    <w:rsid w:val="0097159F"/>
    <w:rsid w:val="00972839"/>
    <w:rsid w:val="00980FC0"/>
    <w:rsid w:val="009872D0"/>
    <w:rsid w:val="00994F67"/>
    <w:rsid w:val="009A6249"/>
    <w:rsid w:val="009A7F7B"/>
    <w:rsid w:val="009B060C"/>
    <w:rsid w:val="009B3015"/>
    <w:rsid w:val="009D0907"/>
    <w:rsid w:val="009D1C4F"/>
    <w:rsid w:val="009D223F"/>
    <w:rsid w:val="009D22D0"/>
    <w:rsid w:val="009D32DA"/>
    <w:rsid w:val="009E1076"/>
    <w:rsid w:val="009E2AE0"/>
    <w:rsid w:val="009E2E8C"/>
    <w:rsid w:val="009E4850"/>
    <w:rsid w:val="009E5EDF"/>
    <w:rsid w:val="009E6157"/>
    <w:rsid w:val="009F1EEC"/>
    <w:rsid w:val="009F32B0"/>
    <w:rsid w:val="009F658F"/>
    <w:rsid w:val="009F6B3F"/>
    <w:rsid w:val="009F7823"/>
    <w:rsid w:val="00A05903"/>
    <w:rsid w:val="00A05C33"/>
    <w:rsid w:val="00A06B3E"/>
    <w:rsid w:val="00A0750D"/>
    <w:rsid w:val="00A1021C"/>
    <w:rsid w:val="00A1266C"/>
    <w:rsid w:val="00A141A9"/>
    <w:rsid w:val="00A21EAB"/>
    <w:rsid w:val="00A22FDE"/>
    <w:rsid w:val="00A30B4E"/>
    <w:rsid w:val="00A31A32"/>
    <w:rsid w:val="00A36857"/>
    <w:rsid w:val="00A47BA5"/>
    <w:rsid w:val="00A52EB8"/>
    <w:rsid w:val="00A5731B"/>
    <w:rsid w:val="00A57560"/>
    <w:rsid w:val="00A60103"/>
    <w:rsid w:val="00A623CE"/>
    <w:rsid w:val="00A6274C"/>
    <w:rsid w:val="00A677E4"/>
    <w:rsid w:val="00A74458"/>
    <w:rsid w:val="00A8158F"/>
    <w:rsid w:val="00A848F2"/>
    <w:rsid w:val="00A84FFC"/>
    <w:rsid w:val="00A92BC3"/>
    <w:rsid w:val="00AA0624"/>
    <w:rsid w:val="00AA0CF0"/>
    <w:rsid w:val="00AA19E2"/>
    <w:rsid w:val="00AA3240"/>
    <w:rsid w:val="00AA3415"/>
    <w:rsid w:val="00AB0544"/>
    <w:rsid w:val="00AB66D5"/>
    <w:rsid w:val="00AC6053"/>
    <w:rsid w:val="00AC7C57"/>
    <w:rsid w:val="00AD5241"/>
    <w:rsid w:val="00AE3F1D"/>
    <w:rsid w:val="00AE41AD"/>
    <w:rsid w:val="00AE4D20"/>
    <w:rsid w:val="00AE510E"/>
    <w:rsid w:val="00AE5711"/>
    <w:rsid w:val="00AF4906"/>
    <w:rsid w:val="00AF5692"/>
    <w:rsid w:val="00AF6C55"/>
    <w:rsid w:val="00B03522"/>
    <w:rsid w:val="00B04AF8"/>
    <w:rsid w:val="00B06334"/>
    <w:rsid w:val="00B156E5"/>
    <w:rsid w:val="00B16815"/>
    <w:rsid w:val="00B175FA"/>
    <w:rsid w:val="00B238CC"/>
    <w:rsid w:val="00B26A97"/>
    <w:rsid w:val="00B32318"/>
    <w:rsid w:val="00B34D0C"/>
    <w:rsid w:val="00B36BCD"/>
    <w:rsid w:val="00B428F2"/>
    <w:rsid w:val="00B45A5D"/>
    <w:rsid w:val="00B53A33"/>
    <w:rsid w:val="00B5402B"/>
    <w:rsid w:val="00B57559"/>
    <w:rsid w:val="00B57EB6"/>
    <w:rsid w:val="00B65A2F"/>
    <w:rsid w:val="00B66856"/>
    <w:rsid w:val="00B7069A"/>
    <w:rsid w:val="00B70FCC"/>
    <w:rsid w:val="00B71593"/>
    <w:rsid w:val="00B7457E"/>
    <w:rsid w:val="00B75314"/>
    <w:rsid w:val="00B75A97"/>
    <w:rsid w:val="00B773DB"/>
    <w:rsid w:val="00B80A50"/>
    <w:rsid w:val="00B917F9"/>
    <w:rsid w:val="00B91933"/>
    <w:rsid w:val="00B91990"/>
    <w:rsid w:val="00B91B51"/>
    <w:rsid w:val="00B9218A"/>
    <w:rsid w:val="00B94B68"/>
    <w:rsid w:val="00B94C2D"/>
    <w:rsid w:val="00BA167F"/>
    <w:rsid w:val="00BA2E65"/>
    <w:rsid w:val="00BA5464"/>
    <w:rsid w:val="00BA6502"/>
    <w:rsid w:val="00BA6C2A"/>
    <w:rsid w:val="00BA7D25"/>
    <w:rsid w:val="00BB07A8"/>
    <w:rsid w:val="00BB6F28"/>
    <w:rsid w:val="00BB752B"/>
    <w:rsid w:val="00BB7F2C"/>
    <w:rsid w:val="00BC022A"/>
    <w:rsid w:val="00BC3391"/>
    <w:rsid w:val="00BD2F0C"/>
    <w:rsid w:val="00BE28A9"/>
    <w:rsid w:val="00BE3FB0"/>
    <w:rsid w:val="00BE46ED"/>
    <w:rsid w:val="00BF4633"/>
    <w:rsid w:val="00BF54F2"/>
    <w:rsid w:val="00BF6682"/>
    <w:rsid w:val="00C00823"/>
    <w:rsid w:val="00C1056C"/>
    <w:rsid w:val="00C131B8"/>
    <w:rsid w:val="00C14CE8"/>
    <w:rsid w:val="00C15A12"/>
    <w:rsid w:val="00C17200"/>
    <w:rsid w:val="00C2263B"/>
    <w:rsid w:val="00C229E8"/>
    <w:rsid w:val="00C325EF"/>
    <w:rsid w:val="00C32E41"/>
    <w:rsid w:val="00C33E96"/>
    <w:rsid w:val="00C3597D"/>
    <w:rsid w:val="00C372D2"/>
    <w:rsid w:val="00C37B5D"/>
    <w:rsid w:val="00C412A8"/>
    <w:rsid w:val="00C41588"/>
    <w:rsid w:val="00C425C8"/>
    <w:rsid w:val="00C446DD"/>
    <w:rsid w:val="00C46E69"/>
    <w:rsid w:val="00C500FA"/>
    <w:rsid w:val="00C5043D"/>
    <w:rsid w:val="00C51343"/>
    <w:rsid w:val="00C5155E"/>
    <w:rsid w:val="00C520CC"/>
    <w:rsid w:val="00C608BA"/>
    <w:rsid w:val="00C7043E"/>
    <w:rsid w:val="00C70F98"/>
    <w:rsid w:val="00C71190"/>
    <w:rsid w:val="00C72699"/>
    <w:rsid w:val="00C73B87"/>
    <w:rsid w:val="00C74A89"/>
    <w:rsid w:val="00C75D35"/>
    <w:rsid w:val="00C77F85"/>
    <w:rsid w:val="00C83B57"/>
    <w:rsid w:val="00C84FE9"/>
    <w:rsid w:val="00C86778"/>
    <w:rsid w:val="00C90B92"/>
    <w:rsid w:val="00C954E0"/>
    <w:rsid w:val="00C954EC"/>
    <w:rsid w:val="00CA020A"/>
    <w:rsid w:val="00CA082F"/>
    <w:rsid w:val="00CA3E09"/>
    <w:rsid w:val="00CA4C00"/>
    <w:rsid w:val="00CB4D10"/>
    <w:rsid w:val="00CB7454"/>
    <w:rsid w:val="00CC01B0"/>
    <w:rsid w:val="00CC4946"/>
    <w:rsid w:val="00CC6673"/>
    <w:rsid w:val="00CC695E"/>
    <w:rsid w:val="00CD074E"/>
    <w:rsid w:val="00CD0CC5"/>
    <w:rsid w:val="00CD1B1C"/>
    <w:rsid w:val="00CD7792"/>
    <w:rsid w:val="00CE725C"/>
    <w:rsid w:val="00CF10B5"/>
    <w:rsid w:val="00CF44E4"/>
    <w:rsid w:val="00CF5BA8"/>
    <w:rsid w:val="00D01C15"/>
    <w:rsid w:val="00D02980"/>
    <w:rsid w:val="00D03151"/>
    <w:rsid w:val="00D03664"/>
    <w:rsid w:val="00D0715F"/>
    <w:rsid w:val="00D150C3"/>
    <w:rsid w:val="00D15C2C"/>
    <w:rsid w:val="00D203BB"/>
    <w:rsid w:val="00D3795F"/>
    <w:rsid w:val="00D41E47"/>
    <w:rsid w:val="00D44378"/>
    <w:rsid w:val="00D44507"/>
    <w:rsid w:val="00D46955"/>
    <w:rsid w:val="00D536F1"/>
    <w:rsid w:val="00D547C9"/>
    <w:rsid w:val="00D65DC6"/>
    <w:rsid w:val="00D66E8D"/>
    <w:rsid w:val="00D67B86"/>
    <w:rsid w:val="00D72B26"/>
    <w:rsid w:val="00D74E41"/>
    <w:rsid w:val="00D75198"/>
    <w:rsid w:val="00D7761B"/>
    <w:rsid w:val="00D8065A"/>
    <w:rsid w:val="00D80F18"/>
    <w:rsid w:val="00D83FAD"/>
    <w:rsid w:val="00D86920"/>
    <w:rsid w:val="00D90BDA"/>
    <w:rsid w:val="00D91D69"/>
    <w:rsid w:val="00D93703"/>
    <w:rsid w:val="00D96D6D"/>
    <w:rsid w:val="00DA6D3A"/>
    <w:rsid w:val="00DB58DA"/>
    <w:rsid w:val="00DB5E0D"/>
    <w:rsid w:val="00DC4A17"/>
    <w:rsid w:val="00DD106A"/>
    <w:rsid w:val="00DD495E"/>
    <w:rsid w:val="00DD5E95"/>
    <w:rsid w:val="00DD7E90"/>
    <w:rsid w:val="00DE0B35"/>
    <w:rsid w:val="00DE395C"/>
    <w:rsid w:val="00DE4DF3"/>
    <w:rsid w:val="00DF14F4"/>
    <w:rsid w:val="00DF1AEC"/>
    <w:rsid w:val="00DF2F7C"/>
    <w:rsid w:val="00DF381F"/>
    <w:rsid w:val="00DF3B71"/>
    <w:rsid w:val="00DF4F71"/>
    <w:rsid w:val="00E056DC"/>
    <w:rsid w:val="00E07A6B"/>
    <w:rsid w:val="00E07E17"/>
    <w:rsid w:val="00E10767"/>
    <w:rsid w:val="00E16F88"/>
    <w:rsid w:val="00E24729"/>
    <w:rsid w:val="00E248E8"/>
    <w:rsid w:val="00E26D69"/>
    <w:rsid w:val="00E323D5"/>
    <w:rsid w:val="00E32413"/>
    <w:rsid w:val="00E351D2"/>
    <w:rsid w:val="00E36330"/>
    <w:rsid w:val="00E364F8"/>
    <w:rsid w:val="00E41387"/>
    <w:rsid w:val="00E448A5"/>
    <w:rsid w:val="00E474CA"/>
    <w:rsid w:val="00E5448E"/>
    <w:rsid w:val="00E5573F"/>
    <w:rsid w:val="00E563EE"/>
    <w:rsid w:val="00E5640B"/>
    <w:rsid w:val="00E56642"/>
    <w:rsid w:val="00E61038"/>
    <w:rsid w:val="00E61685"/>
    <w:rsid w:val="00E631BF"/>
    <w:rsid w:val="00E75151"/>
    <w:rsid w:val="00E77ED4"/>
    <w:rsid w:val="00E81A2D"/>
    <w:rsid w:val="00E834BC"/>
    <w:rsid w:val="00E83559"/>
    <w:rsid w:val="00E83AD5"/>
    <w:rsid w:val="00E84C37"/>
    <w:rsid w:val="00E91EEE"/>
    <w:rsid w:val="00E93838"/>
    <w:rsid w:val="00EA176B"/>
    <w:rsid w:val="00EA5540"/>
    <w:rsid w:val="00EB0A0D"/>
    <w:rsid w:val="00EB33FE"/>
    <w:rsid w:val="00EB60A1"/>
    <w:rsid w:val="00EB6B88"/>
    <w:rsid w:val="00EC0102"/>
    <w:rsid w:val="00EC0278"/>
    <w:rsid w:val="00EC1B75"/>
    <w:rsid w:val="00EC5881"/>
    <w:rsid w:val="00EC7940"/>
    <w:rsid w:val="00ED3425"/>
    <w:rsid w:val="00ED3ADB"/>
    <w:rsid w:val="00ED4FA6"/>
    <w:rsid w:val="00EE3143"/>
    <w:rsid w:val="00EE33A3"/>
    <w:rsid w:val="00EE7C3A"/>
    <w:rsid w:val="00EF1053"/>
    <w:rsid w:val="00EF1675"/>
    <w:rsid w:val="00EF40F0"/>
    <w:rsid w:val="00EF6FE9"/>
    <w:rsid w:val="00EF7B27"/>
    <w:rsid w:val="00F01DD4"/>
    <w:rsid w:val="00F04BA0"/>
    <w:rsid w:val="00F06085"/>
    <w:rsid w:val="00F110ED"/>
    <w:rsid w:val="00F12784"/>
    <w:rsid w:val="00F20208"/>
    <w:rsid w:val="00F2207C"/>
    <w:rsid w:val="00F233AC"/>
    <w:rsid w:val="00F24F43"/>
    <w:rsid w:val="00F25730"/>
    <w:rsid w:val="00F26767"/>
    <w:rsid w:val="00F31792"/>
    <w:rsid w:val="00F46451"/>
    <w:rsid w:val="00F47496"/>
    <w:rsid w:val="00F51C97"/>
    <w:rsid w:val="00F5523D"/>
    <w:rsid w:val="00F57C23"/>
    <w:rsid w:val="00F72DB1"/>
    <w:rsid w:val="00F74F16"/>
    <w:rsid w:val="00F76F51"/>
    <w:rsid w:val="00F77EED"/>
    <w:rsid w:val="00F8101C"/>
    <w:rsid w:val="00F831A3"/>
    <w:rsid w:val="00F8367E"/>
    <w:rsid w:val="00F8380E"/>
    <w:rsid w:val="00F8452B"/>
    <w:rsid w:val="00F94FB9"/>
    <w:rsid w:val="00F95DD7"/>
    <w:rsid w:val="00FA17E5"/>
    <w:rsid w:val="00FA34CA"/>
    <w:rsid w:val="00FA4B84"/>
    <w:rsid w:val="00FA54D3"/>
    <w:rsid w:val="00FA6071"/>
    <w:rsid w:val="00FA6EE8"/>
    <w:rsid w:val="00FB682B"/>
    <w:rsid w:val="00FC0412"/>
    <w:rsid w:val="00FC3AC4"/>
    <w:rsid w:val="00FC4EE4"/>
    <w:rsid w:val="00FD51C3"/>
    <w:rsid w:val="00FD6F69"/>
    <w:rsid w:val="00FE13B7"/>
    <w:rsid w:val="00FE7B01"/>
    <w:rsid w:val="00FF0F28"/>
    <w:rsid w:val="00FF6BAE"/>
    <w:rsid w:val="00FF75F0"/>
    <w:rsid w:val="055732FD"/>
    <w:rsid w:val="09E407E9"/>
    <w:rsid w:val="15D32511"/>
    <w:rsid w:val="18F719FD"/>
    <w:rsid w:val="2609666E"/>
    <w:rsid w:val="27B03B75"/>
    <w:rsid w:val="28F9310C"/>
    <w:rsid w:val="2AB14C1D"/>
    <w:rsid w:val="2BAC6EF8"/>
    <w:rsid w:val="2E3F72A0"/>
    <w:rsid w:val="31FA761D"/>
    <w:rsid w:val="333D4F06"/>
    <w:rsid w:val="344F1ED9"/>
    <w:rsid w:val="36557ABF"/>
    <w:rsid w:val="423B7A72"/>
    <w:rsid w:val="43FD4E7B"/>
    <w:rsid w:val="45A9356A"/>
    <w:rsid w:val="4DDA060D"/>
    <w:rsid w:val="50ED5875"/>
    <w:rsid w:val="51565128"/>
    <w:rsid w:val="5421067E"/>
    <w:rsid w:val="54E029AD"/>
    <w:rsid w:val="6C452D3A"/>
    <w:rsid w:val="784C055B"/>
    <w:rsid w:val="79E6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before="120" w:line="520" w:lineRule="exact"/>
      <w:jc w:val="center"/>
      <w:outlineLvl w:val="0"/>
    </w:pPr>
    <w:rPr>
      <w:rFonts w:eastAsia="方正黑体_GBK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unhideWhenUsed/>
    <w:qFormat/>
    <w:uiPriority w:val="39"/>
    <w:pPr>
      <w:ind w:left="1260"/>
      <w:jc w:val="left"/>
    </w:pPr>
    <w:rPr>
      <w:rFonts w:asciiTheme="minorHAnsi" w:eastAsiaTheme="minorHAnsi"/>
      <w:sz w:val="18"/>
      <w:szCs w:val="18"/>
    </w:rPr>
  </w:style>
  <w:style w:type="paragraph" w:styleId="6">
    <w:name w:val="annotation text"/>
    <w:basedOn w:val="1"/>
    <w:unhideWhenUsed/>
    <w:qFormat/>
    <w:uiPriority w:val="99"/>
    <w:pPr>
      <w:jc w:val="left"/>
    </w:pPr>
  </w:style>
  <w:style w:type="paragraph" w:styleId="7">
    <w:name w:val="Body Text"/>
    <w:basedOn w:val="1"/>
    <w:link w:val="35"/>
    <w:qFormat/>
    <w:uiPriority w:val="0"/>
    <w:rPr>
      <w:sz w:val="18"/>
      <w:szCs w:val="24"/>
    </w:rPr>
  </w:style>
  <w:style w:type="paragraph" w:styleId="8">
    <w:name w:val="toc 5"/>
    <w:basedOn w:val="1"/>
    <w:next w:val="1"/>
    <w:unhideWhenUsed/>
    <w:qFormat/>
    <w:uiPriority w:val="39"/>
    <w:pPr>
      <w:ind w:left="840"/>
      <w:jc w:val="left"/>
    </w:pPr>
    <w:rPr>
      <w:rFonts w:asciiTheme="minorHAnsi" w:eastAsiaTheme="minorHAnsi"/>
      <w:sz w:val="18"/>
      <w:szCs w:val="18"/>
    </w:rPr>
  </w:style>
  <w:style w:type="paragraph" w:styleId="9">
    <w:name w:val="toc 3"/>
    <w:basedOn w:val="1"/>
    <w:next w:val="1"/>
    <w:unhideWhenUsed/>
    <w:qFormat/>
    <w:uiPriority w:val="39"/>
    <w:pPr>
      <w:ind w:left="420"/>
      <w:jc w:val="left"/>
    </w:pPr>
    <w:rPr>
      <w:rFonts w:asciiTheme="minorHAnsi" w:eastAsiaTheme="minorHAnsi"/>
      <w:i/>
      <w:iCs/>
      <w:sz w:val="20"/>
      <w:szCs w:val="20"/>
    </w:rPr>
  </w:style>
  <w:style w:type="paragraph" w:styleId="10">
    <w:name w:val="toc 8"/>
    <w:basedOn w:val="1"/>
    <w:next w:val="1"/>
    <w:unhideWhenUsed/>
    <w:qFormat/>
    <w:uiPriority w:val="39"/>
    <w:pPr>
      <w:ind w:left="1470"/>
      <w:jc w:val="left"/>
    </w:pPr>
    <w:rPr>
      <w:rFonts w:asciiTheme="minorHAnsi" w:eastAsiaTheme="minorHAnsi"/>
      <w:sz w:val="18"/>
      <w:szCs w:val="18"/>
    </w:rPr>
  </w:style>
  <w:style w:type="paragraph" w:styleId="11">
    <w:name w:val="Balloon Text"/>
    <w:basedOn w:val="1"/>
    <w:link w:val="2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unhideWhenUsed/>
    <w:qFormat/>
    <w:uiPriority w:val="39"/>
    <w:pPr>
      <w:spacing w:before="120" w:after="120"/>
      <w:jc w:val="left"/>
    </w:pPr>
    <w:rPr>
      <w:rFonts w:asciiTheme="minorHAnsi" w:eastAsiaTheme="minorHAnsi"/>
      <w:b/>
      <w:bCs/>
      <w:caps/>
      <w:sz w:val="20"/>
      <w:szCs w:val="20"/>
    </w:rPr>
  </w:style>
  <w:style w:type="paragraph" w:styleId="15">
    <w:name w:val="toc 4"/>
    <w:basedOn w:val="1"/>
    <w:next w:val="1"/>
    <w:unhideWhenUsed/>
    <w:qFormat/>
    <w:uiPriority w:val="39"/>
    <w:pPr>
      <w:ind w:left="630"/>
      <w:jc w:val="left"/>
    </w:pPr>
    <w:rPr>
      <w:rFonts w:asciiTheme="minorHAnsi" w:eastAsiaTheme="minorHAnsi"/>
      <w:sz w:val="18"/>
      <w:szCs w:val="18"/>
    </w:rPr>
  </w:style>
  <w:style w:type="paragraph" w:styleId="16">
    <w:name w:val="toc 6"/>
    <w:basedOn w:val="1"/>
    <w:next w:val="1"/>
    <w:unhideWhenUsed/>
    <w:qFormat/>
    <w:uiPriority w:val="39"/>
    <w:pPr>
      <w:ind w:left="1050"/>
      <w:jc w:val="left"/>
    </w:pPr>
    <w:rPr>
      <w:rFonts w:asciiTheme="minorHAnsi" w:eastAsiaTheme="minorHAnsi"/>
      <w:sz w:val="18"/>
      <w:szCs w:val="18"/>
    </w:rPr>
  </w:style>
  <w:style w:type="paragraph" w:styleId="17">
    <w:name w:val="toc 2"/>
    <w:basedOn w:val="1"/>
    <w:next w:val="1"/>
    <w:unhideWhenUsed/>
    <w:qFormat/>
    <w:uiPriority w:val="39"/>
    <w:pPr>
      <w:ind w:left="210"/>
      <w:jc w:val="left"/>
    </w:pPr>
    <w:rPr>
      <w:rFonts w:asciiTheme="minorHAnsi" w:eastAsiaTheme="minorHAnsi"/>
      <w:smallCaps/>
      <w:sz w:val="20"/>
      <w:szCs w:val="20"/>
    </w:rPr>
  </w:style>
  <w:style w:type="paragraph" w:styleId="18">
    <w:name w:val="toc 9"/>
    <w:basedOn w:val="1"/>
    <w:next w:val="1"/>
    <w:unhideWhenUsed/>
    <w:qFormat/>
    <w:uiPriority w:val="39"/>
    <w:pPr>
      <w:ind w:left="1680"/>
      <w:jc w:val="left"/>
    </w:pPr>
    <w:rPr>
      <w:rFonts w:asciiTheme="minorHAnsi" w:eastAsiaTheme="minorHAnsi"/>
      <w:sz w:val="18"/>
      <w:szCs w:val="18"/>
    </w:rPr>
  </w:style>
  <w:style w:type="paragraph" w:styleId="19">
    <w:name w:val="Normal (Web)"/>
    <w:basedOn w:val="1"/>
    <w:unhideWhenUsed/>
    <w:qFormat/>
    <w:uiPriority w:val="0"/>
    <w:pPr>
      <w:widowControl/>
      <w:spacing w:line="390" w:lineRule="atLeast"/>
      <w:jc w:val="left"/>
    </w:pPr>
    <w:rPr>
      <w:rFonts w:ascii="宋体" w:hAnsi="宋体" w:cs="宋体"/>
      <w:kern w:val="0"/>
      <w:szCs w:val="21"/>
    </w:rPr>
  </w:style>
  <w:style w:type="paragraph" w:styleId="20">
    <w:name w:val="Title"/>
    <w:basedOn w:val="1"/>
    <w:next w:val="1"/>
    <w:link w:val="30"/>
    <w:qFormat/>
    <w:uiPriority w:val="10"/>
    <w:pPr>
      <w:spacing w:before="240" w:after="60"/>
      <w:jc w:val="center"/>
      <w:outlineLvl w:val="0"/>
    </w:pPr>
    <w:rPr>
      <w:rFonts w:eastAsia="方正黑体_GBK" w:asciiTheme="majorHAnsi" w:hAnsiTheme="majorHAnsi" w:cstheme="majorBidi"/>
      <w:bCs/>
      <w:sz w:val="36"/>
      <w:szCs w:val="32"/>
    </w:rPr>
  </w:style>
  <w:style w:type="table" w:styleId="22">
    <w:name w:val="Table Grid"/>
    <w:basedOn w:val="21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Hyperlink"/>
    <w:basedOn w:val="2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5">
    <w:name w:val="批注框文本 字符"/>
    <w:link w:val="11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26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27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28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29">
    <w:name w:val="标题 1 字符"/>
    <w:basedOn w:val="23"/>
    <w:link w:val="2"/>
    <w:qFormat/>
    <w:uiPriority w:val="9"/>
    <w:rPr>
      <w:rFonts w:eastAsia="方正黑体_GBK"/>
      <w:b/>
      <w:bCs/>
      <w:kern w:val="44"/>
      <w:sz w:val="32"/>
      <w:szCs w:val="44"/>
    </w:rPr>
  </w:style>
  <w:style w:type="character" w:customStyle="1" w:styleId="30">
    <w:name w:val="标题 字符"/>
    <w:basedOn w:val="23"/>
    <w:link w:val="20"/>
    <w:qFormat/>
    <w:uiPriority w:val="10"/>
    <w:rPr>
      <w:rFonts w:eastAsia="方正黑体_GBK" w:asciiTheme="majorHAnsi" w:hAnsiTheme="majorHAnsi" w:cstheme="majorBidi"/>
      <w:bCs/>
      <w:kern w:val="2"/>
      <w:sz w:val="36"/>
      <w:szCs w:val="32"/>
    </w:rPr>
  </w:style>
  <w:style w:type="character" w:customStyle="1" w:styleId="31">
    <w:name w:val="标题 2 字符"/>
    <w:basedOn w:val="23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2">
    <w:name w:val="标题 3 字符"/>
    <w:basedOn w:val="23"/>
    <w:link w:val="4"/>
    <w:qFormat/>
    <w:uiPriority w:val="9"/>
    <w:rPr>
      <w:b/>
      <w:bCs/>
      <w:kern w:val="2"/>
      <w:sz w:val="32"/>
      <w:szCs w:val="32"/>
    </w:rPr>
  </w:style>
  <w:style w:type="paragraph" w:styleId="33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paragraph" w:customStyle="1" w:styleId="34">
    <w:name w:val="Char Char Char Char Char Char Char1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35">
    <w:name w:val="正文文本 字符"/>
    <w:basedOn w:val="23"/>
    <w:link w:val="7"/>
    <w:qFormat/>
    <w:uiPriority w:val="0"/>
    <w:rPr>
      <w:kern w:val="2"/>
      <w:sz w:val="18"/>
      <w:szCs w:val="24"/>
    </w:rPr>
  </w:style>
  <w:style w:type="character" w:customStyle="1" w:styleId="36">
    <w:name w:val="fontstyle01"/>
    <w:basedOn w:val="23"/>
    <w:qFormat/>
    <w:uiPriority w:val="0"/>
    <w:rPr>
      <w:rFonts w:hint="eastAsia" w:ascii="方正小标宋_GBK" w:eastAsia="方正小标宋_GBK"/>
      <w:color w:val="000000"/>
      <w:sz w:val="44"/>
      <w:szCs w:val="44"/>
    </w:rPr>
  </w:style>
  <w:style w:type="character" w:customStyle="1" w:styleId="37">
    <w:name w:val="fontstyle11"/>
    <w:basedOn w:val="23"/>
    <w:qFormat/>
    <w:uiPriority w:val="0"/>
    <w:rPr>
      <w:rFonts w:hint="default" w:ascii="Times New Roman" w:hAnsi="Times New Roman" w:cs="Times New Roman"/>
      <w:color w:val="000000"/>
      <w:sz w:val="44"/>
      <w:szCs w:val="44"/>
    </w:rPr>
  </w:style>
  <w:style w:type="character" w:customStyle="1" w:styleId="38">
    <w:name w:val="fontstyle31"/>
    <w:basedOn w:val="23"/>
    <w:qFormat/>
    <w:uiPriority w:val="0"/>
    <w:rPr>
      <w:rFonts w:hint="eastAsia" w:ascii="方正仿宋_GBK" w:eastAsia="方正仿宋_GBK"/>
      <w:color w:val="000000"/>
      <w:sz w:val="32"/>
      <w:szCs w:val="32"/>
    </w:rPr>
  </w:style>
  <w:style w:type="character" w:customStyle="1" w:styleId="39">
    <w:name w:val="fontstyle41"/>
    <w:basedOn w:val="23"/>
    <w:qFormat/>
    <w:uiPriority w:val="0"/>
    <w:rPr>
      <w:rFonts w:hint="default" w:ascii="Calibri" w:hAnsi="Calibri" w:cs="Calibri"/>
      <w:color w:val="000000"/>
      <w:sz w:val="18"/>
      <w:szCs w:val="18"/>
    </w:rPr>
  </w:style>
  <w:style w:type="character" w:customStyle="1" w:styleId="40">
    <w:name w:val="fontstyle51"/>
    <w:basedOn w:val="23"/>
    <w:qFormat/>
    <w:uiPriority w:val="0"/>
    <w:rPr>
      <w:rFonts w:hint="default" w:ascii="Arial" w:hAnsi="Arial" w:cs="Arial"/>
      <w:color w:val="000000"/>
      <w:sz w:val="18"/>
      <w:szCs w:val="18"/>
    </w:rPr>
  </w:style>
  <w:style w:type="character" w:customStyle="1" w:styleId="41">
    <w:name w:val="fontstyle21"/>
    <w:basedOn w:val="23"/>
    <w:qFormat/>
    <w:uiPriority w:val="0"/>
    <w:rPr>
      <w:rFonts w:hint="eastAsia" w:ascii="仿宋_GB2312" w:eastAsia="仿宋_GB2312"/>
      <w:color w:val="000000"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EC9DC-C46C-4A85-A977-BE225DD62E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3053</Words>
  <Characters>3162</Characters>
  <Lines>27</Lines>
  <Paragraphs>7</Paragraphs>
  <TotalTime>2</TotalTime>
  <ScaleCrop>false</ScaleCrop>
  <LinksUpToDate>false</LinksUpToDate>
  <CharactersWithSpaces>3595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2022-08-21T16:57:00Z</dcterms:created>
  <dc:creator>微软用户</dc:creator>
  <cp:lastModifiedBy>Better late than never !</cp:lastModifiedBy>
  <cp:lastPrinted>2023-07-25T08:52:00Z</cp:lastPrinted>
  <dcterms:modified xsi:type="dcterms:W3CDTF">2023-09-15T03:30:19Z</dcterms:modified>
  <dc:title>巢湖学院文件</dc:title>
  <cp:revision>441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872FD35BB0DC4BAD8A1D920B52C17930_13</vt:lpwstr>
  </property>
</Properties>
</file>