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300"/>
        <w:jc w:val="both"/>
        <w:textAlignment w:val="auto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color w:val="252525"/>
        </w:rPr>
        <w:t>各学院团总支、学生会：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49" w:line="560" w:lineRule="exact"/>
        <w:ind w:left="300" w:right="120" w:firstLine="640"/>
        <w:jc w:val="both"/>
        <w:textAlignment w:val="auto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color w:val="252525"/>
          <w:spacing w:val="-2"/>
        </w:rPr>
        <w:t>为深化学生会改革，进一步加强学生会工作人员队伍建</w:t>
      </w:r>
      <w:r>
        <w:rPr>
          <w:rFonts w:hint="eastAsia" w:ascii="方正仿宋_GBK" w:hAnsi="方正仿宋_GBK" w:eastAsia="方正仿宋_GBK" w:cs="方正仿宋_GBK"/>
          <w:color w:val="252525"/>
          <w:spacing w:val="-15"/>
        </w:rPr>
        <w:t>设，选拔优秀学生参与到学生会工作中来，建立起一支精干、</w:t>
      </w:r>
      <w:r>
        <w:rPr>
          <w:rFonts w:hint="eastAsia" w:ascii="方正仿宋_GBK" w:hAnsi="方正仿宋_GBK" w:eastAsia="方正仿宋_GBK" w:cs="方正仿宋_GBK"/>
          <w:color w:val="252525"/>
          <w:spacing w:val="-3"/>
        </w:rPr>
        <w:t>高效、团结、务实的学生干部队伍，依据《巢湖学院学生会</w:t>
      </w:r>
      <w:r>
        <w:rPr>
          <w:rFonts w:hint="eastAsia" w:ascii="方正仿宋_GBK" w:hAnsi="方正仿宋_GBK" w:eastAsia="方正仿宋_GBK" w:cs="方正仿宋_GBK"/>
          <w:color w:val="252525"/>
          <w:spacing w:val="-4"/>
        </w:rPr>
        <w:t>改革实施方案》《巢湖学院学生会工作人员管理条例》及学</w:t>
      </w:r>
      <w:r>
        <w:rPr>
          <w:rFonts w:hint="eastAsia" w:ascii="方正仿宋_GBK" w:hAnsi="方正仿宋_GBK" w:eastAsia="方正仿宋_GBK" w:cs="方正仿宋_GBK"/>
          <w:color w:val="252525"/>
          <w:spacing w:val="-5"/>
        </w:rPr>
        <w:t>校实际，现面向全校公开选聘校学生会工作人员，具体事项通知如下：</w:t>
      </w:r>
    </w:p>
    <w:p>
      <w:pPr>
        <w:pStyle w:val="6"/>
        <w:numPr>
          <w:ilvl w:val="0"/>
          <w:numId w:val="0"/>
        </w:numPr>
        <w:tabs>
          <w:tab w:val="left" w:pos="1366"/>
        </w:tabs>
        <w:spacing w:before="152" w:after="0" w:line="240" w:lineRule="auto"/>
        <w:ind w:left="941" w:leftChars="0" w:right="0" w:rightChars="0"/>
        <w:jc w:val="left"/>
        <w:rPr>
          <w:rFonts w:hint="eastAsia" w:ascii="方正黑体_GBK" w:hAnsi="方正黑体_GBK" w:eastAsia="方正黑体_GBK" w:cs="方正黑体_GBK"/>
          <w:color w:val="252525"/>
          <w:sz w:val="32"/>
          <w:lang w:eastAsia="zh-CN"/>
        </w:rPr>
      </w:pPr>
      <w:r>
        <w:rPr>
          <w:rFonts w:hint="eastAsia" w:ascii="方正黑体_GBK" w:hAnsi="方正黑体_GBK" w:eastAsia="方正黑体_GBK" w:cs="方正黑体_GBK"/>
          <w:color w:val="252525"/>
          <w:sz w:val="32"/>
          <w:lang w:eastAsia="zh-CN"/>
        </w:rPr>
        <w:t>一、选拔聘任原则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4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2" w:after="0" w:line="560" w:lineRule="exact"/>
        <w:ind w:left="1399" w:right="0" w:hanging="459"/>
        <w:jc w:val="left"/>
        <w:textAlignment w:val="auto"/>
        <w:rPr>
          <w:rFonts w:hint="eastAsia" w:ascii="方正仿宋_GBK" w:hAnsi="方正仿宋_GBK" w:eastAsia="方正仿宋_GBK" w:cs="方正仿宋_GBK"/>
          <w:sz w:val="32"/>
        </w:rPr>
      </w:pPr>
      <w:r>
        <w:rPr>
          <w:rFonts w:hint="eastAsia" w:ascii="方正仿宋_GBK" w:hAnsi="方正仿宋_GBK" w:eastAsia="方正仿宋_GBK" w:cs="方正仿宋_GBK"/>
          <w:color w:val="252525"/>
          <w:sz w:val="32"/>
        </w:rPr>
        <w:t>德才兼备，品学兼优的原则；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35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49" w:after="0" w:line="560" w:lineRule="exact"/>
        <w:ind w:left="1351" w:right="0" w:hanging="411"/>
        <w:jc w:val="left"/>
        <w:textAlignment w:val="auto"/>
        <w:rPr>
          <w:rFonts w:hint="eastAsia" w:ascii="方正仿宋_GBK" w:hAnsi="方正仿宋_GBK" w:eastAsia="方正仿宋_GBK" w:cs="方正仿宋_GBK"/>
          <w:sz w:val="32"/>
        </w:rPr>
      </w:pPr>
      <w:r>
        <w:rPr>
          <w:rFonts w:hint="eastAsia" w:ascii="方正仿宋_GBK" w:hAnsi="方正仿宋_GBK" w:eastAsia="方正仿宋_GBK" w:cs="方正仿宋_GBK"/>
          <w:color w:val="252525"/>
          <w:sz w:val="32"/>
        </w:rPr>
        <w:t>坚持公开、公平、竞争、择优的原则；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35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49" w:after="0" w:line="560" w:lineRule="exact"/>
        <w:ind w:left="1354" w:right="0" w:hanging="413"/>
        <w:jc w:val="left"/>
        <w:textAlignment w:val="auto"/>
        <w:rPr>
          <w:rFonts w:hint="eastAsia" w:ascii="方正仿宋_GBK" w:hAnsi="方正仿宋_GBK" w:eastAsia="方正仿宋_GBK" w:cs="方正仿宋_GBK"/>
          <w:sz w:val="32"/>
        </w:rPr>
      </w:pPr>
      <w:r>
        <w:rPr>
          <w:rFonts w:hint="eastAsia" w:ascii="方正仿宋_GBK" w:hAnsi="方正仿宋_GBK" w:eastAsia="方正仿宋_GBK" w:cs="方正仿宋_GBK"/>
          <w:color w:val="252525"/>
          <w:sz w:val="32"/>
        </w:rPr>
        <w:t>坚持同学公认、注重实绩的原则；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36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2" w:after="0" w:line="560" w:lineRule="exact"/>
        <w:ind w:left="1366" w:right="0" w:hanging="425"/>
        <w:jc w:val="left"/>
        <w:textAlignment w:val="auto"/>
        <w:rPr>
          <w:rFonts w:hint="eastAsia" w:ascii="方正仿宋_GBK" w:hAnsi="方正仿宋_GBK" w:eastAsia="方正仿宋_GBK" w:cs="方正仿宋_GBK"/>
          <w:sz w:val="32"/>
        </w:rPr>
      </w:pPr>
      <w:r>
        <w:rPr>
          <w:rFonts w:hint="eastAsia" w:ascii="方正仿宋_GBK" w:hAnsi="方正仿宋_GBK" w:eastAsia="方正仿宋_GBK" w:cs="方正仿宋_GBK"/>
          <w:color w:val="252525"/>
          <w:sz w:val="32"/>
        </w:rPr>
        <w:t>坚持民主集中制的原则。</w:t>
      </w:r>
    </w:p>
    <w:p>
      <w:pPr>
        <w:pStyle w:val="6"/>
        <w:numPr>
          <w:ilvl w:val="0"/>
          <w:numId w:val="0"/>
        </w:numPr>
        <w:tabs>
          <w:tab w:val="left" w:pos="1366"/>
        </w:tabs>
        <w:spacing w:before="152" w:after="0" w:line="240" w:lineRule="auto"/>
        <w:ind w:left="941" w:leftChars="0" w:right="0" w:rightChars="0"/>
        <w:jc w:val="left"/>
        <w:rPr>
          <w:rFonts w:hint="eastAsia" w:ascii="方正黑体_GBK" w:hAnsi="方正黑体_GBK" w:eastAsia="方正黑体_GBK" w:cs="方正黑体_GBK"/>
          <w:color w:val="252525"/>
          <w:sz w:val="32"/>
          <w:lang w:eastAsia="zh-CN"/>
        </w:rPr>
      </w:pPr>
      <w:r>
        <w:rPr>
          <w:rFonts w:hint="eastAsia" w:ascii="方正黑体_GBK" w:hAnsi="方正黑体_GBK" w:eastAsia="方正黑体_GBK" w:cs="方正黑体_GBK"/>
          <w:color w:val="252525"/>
          <w:sz w:val="32"/>
          <w:lang w:eastAsia="zh-CN"/>
        </w:rPr>
        <w:t>二、选拔聘用条件</w:t>
      </w:r>
    </w:p>
    <w:p>
      <w:pPr>
        <w:pStyle w:val="3"/>
        <w:spacing w:before="30"/>
        <w:ind w:firstLine="640" w:firstLineChars="200"/>
        <w:rPr>
          <w:rFonts w:hint="eastAsia" w:ascii="方正楷体_GBK" w:hAnsi="方正楷体_GBK" w:eastAsia="方正楷体_GBK" w:cs="方正楷体_GBK"/>
        </w:rPr>
      </w:pPr>
      <w:r>
        <w:rPr>
          <w:rFonts w:hint="eastAsia" w:ascii="方正楷体_GBK" w:hAnsi="方正楷体_GBK" w:eastAsia="方正楷体_GBK" w:cs="方正楷体_GBK"/>
          <w:color w:val="252525"/>
        </w:rPr>
        <w:t>（一）基本条件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14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0" w:after="0" w:line="560" w:lineRule="exact"/>
        <w:ind w:left="300" w:right="118" w:firstLine="641"/>
        <w:jc w:val="left"/>
        <w:textAlignment w:val="auto"/>
        <w:rPr>
          <w:rFonts w:hint="eastAsia" w:ascii="方正仿宋_GBK" w:hAnsi="方正仿宋_GBK" w:eastAsia="方正仿宋_GBK" w:cs="方正仿宋_GBK"/>
          <w:sz w:val="32"/>
        </w:rPr>
      </w:pPr>
      <w:r>
        <w:rPr>
          <w:rFonts w:hint="eastAsia" w:ascii="方正仿宋_GBK" w:hAnsi="方正仿宋_GBK" w:eastAsia="方正仿宋_GBK" w:cs="方正仿宋_GBK"/>
          <w:color w:val="252525"/>
          <w:spacing w:val="-23"/>
          <w:sz w:val="32"/>
        </w:rPr>
        <w:t>政治坚定。学生会工作人员为共产党员</w:t>
      </w:r>
      <w:r>
        <w:rPr>
          <w:rFonts w:hint="eastAsia" w:ascii="方正仿宋_GBK" w:hAnsi="方正仿宋_GBK" w:eastAsia="方正仿宋_GBK" w:cs="方正仿宋_GBK"/>
          <w:color w:val="252525"/>
          <w:sz w:val="32"/>
        </w:rPr>
        <w:t>（含预备党员</w:t>
      </w:r>
      <w:r>
        <w:rPr>
          <w:rFonts w:hint="eastAsia" w:ascii="方正仿宋_GBK" w:hAnsi="方正仿宋_GBK" w:eastAsia="方正仿宋_GBK" w:cs="方正仿宋_GBK"/>
          <w:color w:val="252525"/>
          <w:spacing w:val="-12"/>
          <w:sz w:val="32"/>
        </w:rPr>
        <w:t xml:space="preserve">） </w:t>
      </w:r>
      <w:r>
        <w:rPr>
          <w:rFonts w:hint="eastAsia" w:ascii="方正仿宋_GBK" w:hAnsi="方正仿宋_GBK" w:eastAsia="方正仿宋_GBK" w:cs="方正仿宋_GBK"/>
          <w:color w:val="252525"/>
          <w:spacing w:val="-3"/>
          <w:sz w:val="32"/>
        </w:rPr>
        <w:t>或共青团员，理想信念坚定，热爱和拥护中国共产党，具有</w:t>
      </w:r>
      <w:r>
        <w:rPr>
          <w:rFonts w:hint="eastAsia" w:ascii="方正仿宋_GBK" w:hAnsi="方正仿宋_GBK" w:eastAsia="方正仿宋_GBK" w:cs="方正仿宋_GBK"/>
          <w:color w:val="252525"/>
          <w:spacing w:val="-5"/>
          <w:sz w:val="32"/>
        </w:rPr>
        <w:t>强烈的爱国意识、爱国情感，积极弘扬和践行社会主义核心价值观，品行端正、作风务实、乐于奉献，具有全心全意为广大同学服务的觉悟和能力。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135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300" w:right="173" w:firstLine="641"/>
        <w:jc w:val="left"/>
        <w:textAlignment w:val="auto"/>
        <w:rPr>
          <w:rFonts w:hint="eastAsia" w:ascii="方正仿宋_GBK" w:hAnsi="方正仿宋_GBK" w:eastAsia="方正仿宋_GBK" w:cs="方正仿宋_GBK"/>
          <w:sz w:val="32"/>
        </w:rPr>
      </w:pPr>
      <w:r>
        <w:rPr>
          <w:rFonts w:hint="eastAsia" w:ascii="方正仿宋_GBK" w:hAnsi="方正仿宋_GBK" w:eastAsia="方正仿宋_GBK" w:cs="方正仿宋_GBK"/>
          <w:color w:val="252525"/>
          <w:spacing w:val="-1"/>
          <w:sz w:val="32"/>
        </w:rPr>
        <w:t xml:space="preserve">品质良好。具有良好的道德修养，强烈的担当意识， </w:t>
      </w:r>
      <w:r>
        <w:rPr>
          <w:rFonts w:hint="eastAsia" w:ascii="方正仿宋_GBK" w:hAnsi="方正仿宋_GBK" w:eastAsia="方正仿宋_GBK" w:cs="方正仿宋_GBK"/>
          <w:color w:val="252525"/>
          <w:spacing w:val="-3"/>
          <w:sz w:val="32"/>
        </w:rPr>
        <w:t>作风正派，纪律性强，有较强的责任心和奉献精神。模范遵守国家法律法规和学校的各种规章制度。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135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300" w:right="277" w:firstLine="641"/>
        <w:jc w:val="both"/>
        <w:textAlignment w:val="auto"/>
        <w:rPr>
          <w:rFonts w:hint="eastAsia" w:ascii="方正仿宋_GBK" w:hAnsi="方正仿宋_GBK" w:eastAsia="方正仿宋_GBK" w:cs="方正仿宋_GBK"/>
          <w:sz w:val="32"/>
        </w:rPr>
      </w:pPr>
      <w:r>
        <w:rPr>
          <w:rFonts w:hint="eastAsia" w:ascii="方正仿宋_GBK" w:hAnsi="方正仿宋_GBK" w:eastAsia="方正仿宋_GBK" w:cs="方正仿宋_GBK"/>
          <w:color w:val="252525"/>
          <w:spacing w:val="-12"/>
          <w:sz w:val="32"/>
        </w:rPr>
        <w:t>成绩优秀。学生会工作人员应当是学有余力、学业优</w:t>
      </w:r>
      <w:r>
        <w:rPr>
          <w:rFonts w:hint="eastAsia" w:ascii="方正仿宋_GBK" w:hAnsi="方正仿宋_GBK" w:eastAsia="方正仿宋_GBK" w:cs="方正仿宋_GBK"/>
          <w:color w:val="252525"/>
          <w:spacing w:val="-4"/>
          <w:sz w:val="32"/>
        </w:rPr>
        <w:t>良。在学风创优方面能够起到带头示范作用，无课业不及格现象。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144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300" w:right="281" w:firstLine="641"/>
        <w:jc w:val="both"/>
        <w:textAlignment w:val="auto"/>
        <w:rPr>
          <w:rFonts w:hint="eastAsia" w:ascii="方正仿宋_GBK" w:hAnsi="方正仿宋_GBK" w:eastAsia="方正仿宋_GBK" w:cs="方正仿宋_GBK"/>
          <w:sz w:val="32"/>
        </w:rPr>
      </w:pPr>
      <w:r>
        <w:rPr>
          <w:rFonts w:hint="eastAsia" w:ascii="方正仿宋_GBK" w:hAnsi="方正仿宋_GBK" w:eastAsia="方正仿宋_GBK" w:cs="方正仿宋_GBK"/>
          <w:color w:val="252525"/>
          <w:spacing w:val="3"/>
          <w:w w:val="95"/>
          <w:sz w:val="32"/>
        </w:rPr>
        <w:t xml:space="preserve">综合素质高。综合协调能力和组织管理能力较强， </w:t>
      </w:r>
      <w:r>
        <w:rPr>
          <w:rFonts w:hint="eastAsia" w:ascii="方正仿宋_GBK" w:hAnsi="方正仿宋_GBK" w:eastAsia="方正仿宋_GBK" w:cs="方正仿宋_GBK"/>
          <w:color w:val="252525"/>
          <w:spacing w:val="-3"/>
          <w:sz w:val="32"/>
        </w:rPr>
        <w:t>具有胜任本职工作的业务能力，在各方面都能以身作则，发</w:t>
      </w:r>
      <w:r>
        <w:rPr>
          <w:rFonts w:hint="eastAsia" w:ascii="方正仿宋_GBK" w:hAnsi="方正仿宋_GBK" w:eastAsia="方正仿宋_GBK" w:cs="方正仿宋_GBK"/>
          <w:color w:val="252525"/>
          <w:sz w:val="32"/>
        </w:rPr>
        <w:t>挥模范带头作用，在同学中有良好口碑和较高威望。</w:t>
      </w:r>
    </w:p>
    <w:p>
      <w:pPr>
        <w:pStyle w:val="3"/>
        <w:spacing w:line="405" w:lineRule="exact"/>
        <w:ind w:left="941"/>
        <w:rPr>
          <w:rFonts w:hint="eastAsia" w:ascii="方正楷体_GBK" w:hAnsi="方正楷体_GBK" w:eastAsia="方正楷体_GBK" w:cs="方正楷体_GBK"/>
        </w:rPr>
      </w:pPr>
      <w:r>
        <w:rPr>
          <w:rFonts w:hint="eastAsia" w:ascii="方正楷体_GBK" w:hAnsi="方正楷体_GBK" w:eastAsia="方正楷体_GBK" w:cs="方正楷体_GBK"/>
          <w:color w:val="252525"/>
        </w:rPr>
        <w:t>（二）资格条件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135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300" w:right="278" w:firstLine="640"/>
        <w:jc w:val="both"/>
        <w:textAlignment w:val="auto"/>
        <w:rPr>
          <w:rFonts w:hint="eastAsia" w:ascii="方正仿宋_GBK" w:hAnsi="方正仿宋_GBK" w:eastAsia="方正仿宋_GBK" w:cs="方正仿宋_GBK"/>
          <w:sz w:val="32"/>
        </w:rPr>
      </w:pPr>
      <w:r>
        <w:rPr>
          <w:rFonts w:hint="eastAsia" w:ascii="方正仿宋_GBK" w:hAnsi="方正仿宋_GBK" w:eastAsia="方正仿宋_GBK" w:cs="方正仿宋_GBK"/>
          <w:color w:val="252525"/>
          <w:spacing w:val="-8"/>
          <w:sz w:val="32"/>
        </w:rPr>
        <w:t>竞聘部长以上职务原则上要求有在校、院学生会或者</w:t>
      </w:r>
      <w:r>
        <w:rPr>
          <w:rFonts w:hint="eastAsia" w:ascii="方正仿宋_GBK" w:hAnsi="方正仿宋_GBK" w:eastAsia="方正仿宋_GBK" w:cs="方正仿宋_GBK"/>
          <w:color w:val="252525"/>
          <w:spacing w:val="-3"/>
          <w:sz w:val="32"/>
        </w:rPr>
        <w:t>其他学生组织工作经历，特别优秀的可以适当放宽条件。校</w:t>
      </w:r>
      <w:r>
        <w:rPr>
          <w:rFonts w:hint="eastAsia" w:ascii="方正仿宋_GBK" w:hAnsi="方正仿宋_GBK" w:eastAsia="方正仿宋_GBK" w:cs="方正仿宋_GBK"/>
          <w:color w:val="252525"/>
          <w:spacing w:val="-2"/>
          <w:sz w:val="32"/>
        </w:rPr>
        <w:t>学生会工作部门成员由校学生会和学院团组织推荐，经校党</w:t>
      </w:r>
      <w:r>
        <w:rPr>
          <w:rFonts w:hint="eastAsia" w:ascii="方正仿宋_GBK" w:hAnsi="方正仿宋_GBK" w:eastAsia="方正仿宋_GBK" w:cs="方正仿宋_GBK"/>
          <w:color w:val="252525"/>
          <w:sz w:val="32"/>
        </w:rPr>
        <w:t>委学生工作部门和校团委审核后确定；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135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560" w:lineRule="exact"/>
        <w:ind w:left="1354" w:right="0" w:hanging="413"/>
        <w:jc w:val="both"/>
        <w:textAlignment w:val="auto"/>
        <w:rPr>
          <w:rFonts w:hint="eastAsia" w:ascii="方正仿宋_GBK" w:hAnsi="方正仿宋_GBK" w:eastAsia="方正仿宋_GBK" w:cs="方正仿宋_GBK"/>
          <w:sz w:val="32"/>
        </w:rPr>
      </w:pPr>
      <w:r>
        <w:rPr>
          <w:rFonts w:hint="eastAsia" w:ascii="方正仿宋_GBK" w:hAnsi="方正仿宋_GBK" w:eastAsia="方正仿宋_GBK" w:cs="方正仿宋_GBK"/>
          <w:color w:val="252525"/>
          <w:sz w:val="32"/>
        </w:rPr>
        <w:t>特别优秀的新生可以放宽条件参加各职位的竞聘。</w:t>
      </w:r>
    </w:p>
    <w:p>
      <w:pPr>
        <w:pStyle w:val="6"/>
        <w:numPr>
          <w:ilvl w:val="0"/>
          <w:numId w:val="0"/>
        </w:numPr>
        <w:tabs>
          <w:tab w:val="left" w:pos="1400"/>
        </w:tabs>
        <w:spacing w:before="50" w:after="0" w:line="326" w:lineRule="auto"/>
        <w:ind w:left="940" w:leftChars="0" w:right="279" w:rightChars="0"/>
        <w:jc w:val="left"/>
        <w:rPr>
          <w:rFonts w:hint="eastAsia" w:ascii="方正楷体_GBK" w:hAnsi="方正楷体_GBK" w:eastAsia="方正楷体_GBK" w:cs="方正楷体_GBK"/>
          <w:color w:val="252525"/>
          <w:sz w:val="32"/>
          <w:lang w:eastAsia="zh-CN"/>
        </w:rPr>
      </w:pPr>
      <w:r>
        <w:rPr>
          <w:rFonts w:hint="eastAsia" w:ascii="方正楷体_GBK" w:hAnsi="方正楷体_GBK" w:eastAsia="方正楷体_GBK" w:cs="方正楷体_GBK"/>
          <w:color w:val="252525"/>
          <w:sz w:val="32"/>
          <w:lang w:eastAsia="zh-CN"/>
        </w:rPr>
        <w:t>（三）限制条件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4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0" w:after="0" w:line="560" w:lineRule="exact"/>
        <w:ind w:right="278" w:rightChars="0" w:firstLine="888" w:firstLineChars="300"/>
        <w:jc w:val="left"/>
        <w:textAlignment w:val="auto"/>
        <w:rPr>
          <w:rFonts w:hint="eastAsia" w:ascii="方正仿宋_GBK" w:hAnsi="方正仿宋_GBK" w:eastAsia="方正仿宋_GBK" w:cs="方正仿宋_GBK"/>
          <w:color w:val="252525"/>
          <w:sz w:val="32"/>
        </w:rPr>
      </w:pPr>
      <w:r>
        <w:rPr>
          <w:rFonts w:hint="eastAsia" w:ascii="方正仿宋_GBK" w:hAnsi="方正仿宋_GBK" w:eastAsia="方正仿宋_GBK" w:cs="方正仿宋_GBK"/>
          <w:color w:val="252525"/>
          <w:spacing w:val="-12"/>
          <w:sz w:val="32"/>
          <w:lang w:val="en-US" w:eastAsia="zh-CN"/>
        </w:rPr>
        <w:t>1.</w:t>
      </w:r>
      <w:r>
        <w:rPr>
          <w:rFonts w:hint="eastAsia" w:ascii="方正仿宋_GBK" w:hAnsi="方正仿宋_GBK" w:eastAsia="方正仿宋_GBK" w:cs="方正仿宋_GBK"/>
          <w:color w:val="252525"/>
          <w:spacing w:val="-12"/>
          <w:sz w:val="32"/>
        </w:rPr>
        <w:t>个人竞聘未填满三个志愿，且表明不服从者，不得报</w:t>
      </w:r>
      <w:r>
        <w:rPr>
          <w:rFonts w:hint="eastAsia" w:ascii="方正仿宋_GBK" w:hAnsi="方正仿宋_GBK" w:eastAsia="方正仿宋_GBK" w:cs="方正仿宋_GBK"/>
          <w:color w:val="252525"/>
          <w:sz w:val="32"/>
        </w:rPr>
        <w:t>名竞聘。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4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0" w:after="0" w:line="560" w:lineRule="exact"/>
        <w:ind w:right="278" w:rightChars="0" w:firstLine="960" w:firstLineChars="300"/>
        <w:jc w:val="left"/>
        <w:textAlignment w:val="auto"/>
        <w:rPr>
          <w:rFonts w:hint="eastAsia" w:ascii="方正仿宋_GBK" w:hAnsi="方正仿宋_GBK" w:eastAsia="方正仿宋_GBK" w:cs="方正仿宋_GBK"/>
          <w:color w:val="252525"/>
          <w:sz w:val="32"/>
        </w:rPr>
      </w:pPr>
      <w:r>
        <w:rPr>
          <w:rFonts w:hint="eastAsia" w:ascii="方正仿宋_GBK" w:hAnsi="方正仿宋_GBK" w:eastAsia="方正仿宋_GBK" w:cs="方正仿宋_GBK"/>
          <w:color w:val="252525"/>
          <w:sz w:val="32"/>
          <w:lang w:val="en-US" w:eastAsia="zh-CN"/>
        </w:rPr>
        <w:t>2.</w:t>
      </w:r>
      <w:r>
        <w:rPr>
          <w:rFonts w:hint="eastAsia" w:ascii="方正仿宋_GBK" w:hAnsi="方正仿宋_GBK" w:eastAsia="方正仿宋_GBK" w:cs="方正仿宋_GBK"/>
          <w:color w:val="252525"/>
          <w:spacing w:val="-11"/>
          <w:sz w:val="32"/>
        </w:rPr>
        <w:t>有违反校纪校规行为，受到校、学院或其他相关部门</w:t>
      </w:r>
      <w:r>
        <w:rPr>
          <w:rFonts w:hint="eastAsia" w:ascii="方正仿宋_GBK" w:hAnsi="方正仿宋_GBK" w:eastAsia="方正仿宋_GBK" w:cs="方正仿宋_GBK"/>
          <w:color w:val="252525"/>
          <w:sz w:val="32"/>
        </w:rPr>
        <w:t>通报批评及以上处分者不得报名竞聘。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4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0" w:after="0" w:line="560" w:lineRule="exact"/>
        <w:ind w:right="278" w:rightChars="0" w:firstLine="960" w:firstLineChars="300"/>
        <w:jc w:val="left"/>
        <w:textAlignment w:val="auto"/>
        <w:rPr>
          <w:rFonts w:hint="eastAsia" w:ascii="方正仿宋_GBK" w:hAnsi="方正仿宋_GBK" w:eastAsia="方正仿宋_GBK" w:cs="方正仿宋_GBK"/>
          <w:sz w:val="32"/>
        </w:rPr>
      </w:pPr>
      <w:r>
        <w:rPr>
          <w:rFonts w:hint="eastAsia" w:ascii="方正仿宋_GBK" w:hAnsi="方正仿宋_GBK" w:eastAsia="方正仿宋_GBK" w:cs="方正仿宋_GBK"/>
          <w:color w:val="252525"/>
          <w:sz w:val="32"/>
          <w:lang w:val="en-US" w:eastAsia="zh-CN"/>
        </w:rPr>
        <w:t>3.</w:t>
      </w:r>
      <w:r>
        <w:rPr>
          <w:rFonts w:hint="eastAsia" w:ascii="方正仿宋_GBK" w:hAnsi="方正仿宋_GBK" w:eastAsia="方正仿宋_GBK" w:cs="方正仿宋_GBK"/>
          <w:color w:val="252525"/>
          <w:spacing w:val="8"/>
          <w:sz w:val="32"/>
        </w:rPr>
        <w:t xml:space="preserve">鼓励推荐综合测评成绩在专业排名前 </w:t>
      </w:r>
      <w:r>
        <w:rPr>
          <w:rFonts w:hint="eastAsia" w:ascii="方正仿宋_GBK" w:hAnsi="方正仿宋_GBK" w:eastAsia="方正仿宋_GBK" w:cs="方正仿宋_GBK"/>
          <w:color w:val="252525"/>
          <w:spacing w:val="2"/>
          <w:sz w:val="32"/>
        </w:rPr>
        <w:t>30</w:t>
      </w:r>
      <w:r>
        <w:rPr>
          <w:rFonts w:hint="eastAsia" w:ascii="方正仿宋_GBK" w:hAnsi="方正仿宋_GBK" w:eastAsia="方正仿宋_GBK" w:cs="方正仿宋_GBK"/>
          <w:color w:val="252525"/>
          <w:spacing w:val="6"/>
          <w:sz w:val="32"/>
        </w:rPr>
        <w:t>%的优秀学生，学业成绩不及格者不得推荐。（不含新生）</w:t>
      </w:r>
    </w:p>
    <w:p>
      <w:pPr>
        <w:pStyle w:val="6"/>
        <w:numPr>
          <w:ilvl w:val="0"/>
          <w:numId w:val="0"/>
        </w:numPr>
        <w:tabs>
          <w:tab w:val="left" w:pos="1366"/>
        </w:tabs>
        <w:spacing w:before="152" w:after="0" w:line="240" w:lineRule="auto"/>
        <w:ind w:left="941" w:leftChars="0" w:right="0" w:rightChars="0"/>
        <w:jc w:val="left"/>
        <w:rPr>
          <w:rFonts w:hint="eastAsia" w:ascii="方正黑体_GBK" w:hAnsi="方正黑体_GBK" w:eastAsia="方正黑体_GBK" w:cs="方正黑体_GBK"/>
          <w:color w:val="252525"/>
          <w:sz w:val="32"/>
          <w:lang w:eastAsia="zh-CN"/>
        </w:rPr>
      </w:pPr>
      <w:r>
        <w:rPr>
          <w:rFonts w:hint="eastAsia" w:ascii="方正黑体_GBK" w:hAnsi="方正黑体_GBK" w:eastAsia="方正黑体_GBK" w:cs="方正黑体_GBK"/>
          <w:color w:val="252525"/>
          <w:sz w:val="32"/>
          <w:lang w:eastAsia="zh-CN"/>
        </w:rPr>
        <w:t>三、选拔聘任职务及主要工作内容</w:t>
      </w:r>
    </w:p>
    <w:p>
      <w:pPr>
        <w:pStyle w:val="3"/>
        <w:spacing w:before="150"/>
        <w:ind w:left="941"/>
        <w:rPr>
          <w:rFonts w:hint="eastAsia" w:ascii="方正楷体_GBK" w:hAnsi="方正楷体_GBK" w:eastAsia="方正楷体_GBK" w:cs="方正楷体_GBK"/>
        </w:rPr>
      </w:pPr>
      <w:r>
        <w:rPr>
          <w:rFonts w:hint="eastAsia" w:ascii="方正楷体_GBK" w:hAnsi="方正楷体_GBK" w:eastAsia="方正楷体_GBK" w:cs="方正楷体_GBK"/>
          <w:color w:val="252525"/>
        </w:rPr>
        <w:t>（一）选拔聘任职务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135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49" w:after="0" w:line="560" w:lineRule="exact"/>
        <w:ind w:left="1351" w:right="0" w:hanging="411"/>
        <w:jc w:val="left"/>
        <w:textAlignment w:val="auto"/>
        <w:rPr>
          <w:rFonts w:hint="eastAsia" w:ascii="方正仿宋_GBK" w:hAnsi="方正仿宋_GBK" w:eastAsia="方正仿宋_GBK" w:cs="方正仿宋_GBK"/>
          <w:color w:val="252525"/>
          <w:sz w:val="32"/>
          <w:szCs w:val="32"/>
          <w:lang w:val="zh-CN" w:eastAsia="zh-CN" w:bidi="zh-CN"/>
        </w:rPr>
      </w:pPr>
      <w:r>
        <w:rPr>
          <w:rFonts w:hint="eastAsia" w:ascii="方正仿宋_GBK" w:hAnsi="方正仿宋_GBK" w:eastAsia="方正仿宋_GBK" w:cs="方正仿宋_GBK"/>
          <w:color w:val="252525"/>
          <w:sz w:val="32"/>
          <w:szCs w:val="32"/>
          <w:lang w:val="zh-CN" w:eastAsia="zh-CN" w:bidi="zh-CN"/>
        </w:rPr>
        <w:t>学生会部门负责人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5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49" w:after="0" w:line="560" w:lineRule="exact"/>
        <w:ind w:left="941" w:leftChars="0" w:right="0" w:rightChars="0"/>
        <w:jc w:val="left"/>
        <w:textAlignment w:val="auto"/>
        <w:rPr>
          <w:rFonts w:hint="eastAsia" w:ascii="方正仿宋_GBK" w:hAnsi="方正仿宋_GBK" w:eastAsia="方正仿宋_GBK" w:cs="方正仿宋_GBK"/>
          <w:color w:val="252525"/>
          <w:sz w:val="32"/>
          <w:szCs w:val="32"/>
          <w:lang w:val="zh-CN" w:eastAsia="zh-CN" w:bidi="zh-CN"/>
        </w:rPr>
      </w:pPr>
      <w:r>
        <w:rPr>
          <w:rFonts w:hint="eastAsia" w:ascii="方正仿宋_GBK" w:hAnsi="方正仿宋_GBK" w:eastAsia="方正仿宋_GBK" w:cs="方正仿宋_GBK"/>
          <w:color w:val="252525"/>
          <w:sz w:val="32"/>
          <w:szCs w:val="32"/>
          <w:lang w:val="zh-CN" w:eastAsia="zh-CN" w:bidi="zh-CN"/>
        </w:rPr>
        <w:t>各学院推荐</w:t>
      </w:r>
      <w:r>
        <w:rPr>
          <w:rFonts w:hint="eastAsia" w:ascii="方正仿宋_GBK" w:hAnsi="方正仿宋_GBK" w:eastAsia="方正仿宋_GBK" w:cs="方正仿宋_GBK"/>
          <w:color w:val="252525"/>
          <w:sz w:val="32"/>
          <w:szCs w:val="32"/>
          <w:lang w:val="en-US" w:eastAsia="zh-CN" w:bidi="zh-CN"/>
        </w:rPr>
        <w:t xml:space="preserve"> 1 — 2 名优秀学生干部参与竞选。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1352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49" w:after="0" w:line="560" w:lineRule="exact"/>
        <w:ind w:left="1351" w:right="0" w:hanging="411"/>
        <w:jc w:val="left"/>
        <w:textAlignment w:val="auto"/>
        <w:rPr>
          <w:rFonts w:hint="eastAsia" w:ascii="方正仿宋_GBK" w:hAnsi="方正仿宋_GBK" w:eastAsia="方正仿宋_GBK" w:cs="方正仿宋_GBK"/>
          <w:color w:val="252525"/>
          <w:sz w:val="32"/>
          <w:szCs w:val="32"/>
          <w:lang w:val="zh-CN" w:eastAsia="zh-CN" w:bidi="zh-CN"/>
        </w:rPr>
      </w:pPr>
      <w:r>
        <w:rPr>
          <w:rFonts w:hint="eastAsia" w:ascii="方正仿宋_GBK" w:hAnsi="方正仿宋_GBK" w:eastAsia="方正仿宋_GBK" w:cs="方正仿宋_GBK"/>
          <w:color w:val="252525"/>
          <w:sz w:val="32"/>
          <w:szCs w:val="32"/>
          <w:lang w:val="zh-CN" w:eastAsia="zh-CN" w:bidi="zh-CN"/>
        </w:rPr>
        <w:t>学生会部门工作人员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0" w:line="560" w:lineRule="exact"/>
        <w:ind w:right="115" w:firstLine="640"/>
        <w:textAlignment w:val="auto"/>
        <w:rPr>
          <w:rFonts w:hint="eastAsia" w:ascii="宋体" w:hAnsi="宋体" w:eastAsia="宋体" w:cs="宋体"/>
          <w:color w:val="252525"/>
          <w:sz w:val="32"/>
          <w:szCs w:val="32"/>
          <w:lang w:val="zh-CN" w:eastAsia="zh-CN" w:bidi="zh-CN"/>
        </w:rPr>
      </w:pPr>
      <w:r>
        <w:rPr>
          <w:rFonts w:hint="eastAsia" w:ascii="方正仿宋_GBK" w:hAnsi="方正仿宋_GBK" w:eastAsia="方正仿宋_GBK" w:cs="方正仿宋_GBK"/>
          <w:color w:val="252525"/>
          <w:sz w:val="32"/>
          <w:szCs w:val="32"/>
          <w:lang w:val="zh-CN" w:eastAsia="zh-CN" w:bidi="zh-CN"/>
        </w:rPr>
        <w:t>各学院推荐</w:t>
      </w:r>
      <w:r>
        <w:rPr>
          <w:rFonts w:hint="eastAsia" w:ascii="方正仿宋_GBK" w:hAnsi="方正仿宋_GBK" w:eastAsia="方正仿宋_GBK" w:cs="方正仿宋_GBK"/>
          <w:color w:val="252525"/>
          <w:sz w:val="32"/>
          <w:szCs w:val="32"/>
          <w:lang w:val="en-US" w:eastAsia="zh-CN" w:bidi="zh-CN"/>
        </w:rPr>
        <w:t xml:space="preserve"> 3 — 5 名优秀新生参与竞选</w:t>
      </w:r>
      <w:r>
        <w:rPr>
          <w:rFonts w:hint="eastAsia" w:ascii="方正仿宋_GBK" w:hAnsi="方正仿宋_GBK" w:eastAsia="方正仿宋_GBK" w:cs="方正仿宋_GBK"/>
          <w:color w:val="252525"/>
          <w:sz w:val="32"/>
          <w:szCs w:val="32"/>
          <w:lang w:val="zh-CN" w:eastAsia="zh-CN" w:bidi="zh-CN"/>
        </w:rPr>
        <w:t>。</w:t>
      </w:r>
    </w:p>
    <w:p>
      <w:pPr>
        <w:pStyle w:val="3"/>
        <w:spacing w:before="150"/>
        <w:ind w:left="941"/>
        <w:rPr>
          <w:rFonts w:hint="eastAsia" w:ascii="方正楷体_GBK" w:hAnsi="方正楷体_GBK" w:eastAsia="方正楷体_GBK" w:cs="方正楷体_GBK"/>
          <w:color w:val="252525"/>
        </w:rPr>
      </w:pPr>
      <w:r>
        <w:rPr>
          <w:rFonts w:hint="eastAsia" w:ascii="方正楷体_GBK" w:hAnsi="方正楷体_GBK" w:eastAsia="方正楷体_GBK" w:cs="方正楷体_GBK"/>
          <w:color w:val="252525"/>
        </w:rPr>
        <w:t>（二）主要工作内容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6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2" w:after="0" w:line="560" w:lineRule="exact"/>
        <w:ind w:left="941" w:leftChars="0" w:right="0" w:rightChars="0"/>
        <w:jc w:val="left"/>
        <w:textAlignment w:val="auto"/>
        <w:rPr>
          <w:rFonts w:hint="eastAsia" w:ascii="方正仿宋_GBK" w:hAnsi="方正仿宋_GBK" w:eastAsia="方正仿宋_GBK" w:cs="方正仿宋_GBK"/>
          <w:b/>
          <w:bCs/>
          <w:color w:val="252525"/>
          <w:sz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252525"/>
          <w:sz w:val="32"/>
          <w:lang w:val="en-US" w:eastAsia="zh-CN"/>
        </w:rPr>
        <w:t>1.部门负责人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0" w:line="560" w:lineRule="exact"/>
        <w:ind w:right="266" w:firstLine="640"/>
        <w:jc w:val="both"/>
        <w:textAlignment w:val="auto"/>
        <w:rPr>
          <w:color w:val="252525"/>
        </w:rPr>
      </w:pPr>
      <w:r>
        <w:rPr>
          <w:rFonts w:hint="eastAsia" w:ascii="方正仿宋_GBK" w:hAnsi="方正仿宋_GBK" w:eastAsia="方正仿宋_GBK" w:cs="方正仿宋_GBK"/>
          <w:color w:val="252525"/>
        </w:rPr>
        <w:t>协助主席团工作，协调各部门之间关系。全面负责职能部门工作，部门工作计划的审订、检查、落实和工作总结， 定期向主席团汇报工作。及时传达主席例会和部长级例会会议精神，定时主持、组织召开部门会议，传达上级指示，有序高效的完成各项工作。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6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2" w:after="0" w:line="560" w:lineRule="exact"/>
        <w:ind w:left="941" w:leftChars="0" w:right="0" w:rightChars="0"/>
        <w:jc w:val="both"/>
        <w:textAlignment w:val="auto"/>
        <w:rPr>
          <w:rFonts w:hint="eastAsia" w:ascii="方正仿宋_GBK" w:hAnsi="方正仿宋_GBK" w:eastAsia="方正仿宋_GBK" w:cs="方正仿宋_GBK"/>
          <w:b/>
          <w:bCs/>
          <w:color w:val="252525"/>
          <w:sz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252525"/>
          <w:sz w:val="32"/>
          <w:lang w:val="en-US" w:eastAsia="zh-CN"/>
        </w:rPr>
        <w:t>2.部门工作人员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77" w:line="560" w:lineRule="exact"/>
        <w:ind w:right="278" w:firstLine="640"/>
        <w:jc w:val="both"/>
        <w:textAlignment w:val="auto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color w:val="252525"/>
          <w:spacing w:val="-4"/>
        </w:rPr>
        <w:t>协助部门负责人，认真、细致、高效地落实部门相关工作。熟悉办公软件操作，根据本部门工作进行适当创新，着眼于服务同学，锻炼同学，帮助同学解决在生活和学习中遇</w:t>
      </w:r>
      <w:r>
        <w:rPr>
          <w:rFonts w:hint="eastAsia" w:ascii="方正仿宋_GBK" w:hAnsi="方正仿宋_GBK" w:eastAsia="方正仿宋_GBK" w:cs="方正仿宋_GBK"/>
          <w:color w:val="252525"/>
        </w:rPr>
        <w:t>到的困难。</w:t>
      </w:r>
    </w:p>
    <w:p>
      <w:pPr>
        <w:pStyle w:val="6"/>
        <w:numPr>
          <w:numId w:val="0"/>
        </w:numPr>
        <w:tabs>
          <w:tab w:val="left" w:pos="1366"/>
        </w:tabs>
        <w:spacing w:before="152" w:after="0" w:line="240" w:lineRule="auto"/>
        <w:ind w:right="0" w:rightChars="0" w:firstLine="960" w:firstLineChars="300"/>
        <w:jc w:val="left"/>
        <w:rPr>
          <w:rFonts w:hint="eastAsia" w:ascii="方正黑体_GBK" w:hAnsi="方正黑体_GBK" w:eastAsia="方正黑体_GBK" w:cs="方正黑体_GBK"/>
          <w:color w:val="252525"/>
          <w:sz w:val="32"/>
          <w:lang w:val="zh-CN" w:eastAsia="zh-CN"/>
        </w:rPr>
      </w:pPr>
      <w:r>
        <w:rPr>
          <w:rFonts w:hint="eastAsia" w:ascii="方正黑体_GBK" w:hAnsi="方正黑体_GBK" w:eastAsia="方正黑体_GBK" w:cs="方正黑体_GBK"/>
          <w:color w:val="252525"/>
          <w:sz w:val="32"/>
          <w:lang w:val="en-US" w:eastAsia="zh-CN"/>
        </w:rPr>
        <w:t>四、</w:t>
      </w:r>
      <w:r>
        <w:rPr>
          <w:rFonts w:hint="eastAsia" w:ascii="方正黑体_GBK" w:hAnsi="方正黑体_GBK" w:eastAsia="方正黑体_GBK" w:cs="方正黑体_GBK"/>
          <w:color w:val="252525"/>
          <w:sz w:val="32"/>
          <w:lang w:val="zh-CN" w:eastAsia="zh-CN"/>
        </w:rPr>
        <w:t>选拔聘任程序</w:t>
      </w:r>
    </w:p>
    <w:p>
      <w:pPr>
        <w:pStyle w:val="3"/>
        <w:bidi w:val="0"/>
        <w:ind w:firstLine="640" w:firstLineChars="200"/>
        <w:jc w:val="both"/>
        <w:rPr>
          <w:rFonts w:hint="eastAsia" w:ascii="方正仿宋_GBK" w:hAnsi="方正仿宋_GBK" w:eastAsia="方正仿宋_GBK" w:cs="方正仿宋_GBK"/>
          <w:lang w:val="en-US" w:eastAsia="zh-CN"/>
        </w:rPr>
      </w:pPr>
      <w:r>
        <w:rPr>
          <w:rFonts w:hint="eastAsia" w:ascii="方正仿宋_GBK" w:hAnsi="方正仿宋_GBK" w:eastAsia="方正仿宋_GBK" w:cs="方正仿宋_GBK"/>
          <w:lang w:val="en-US" w:eastAsia="zh-CN"/>
        </w:rPr>
        <w:t>1.9月20日前，各学院团总支在党委的领导下完成推荐工作。推荐参加校学生会遴选人员须填写《巢湖学院学生会公开选聘工作人员报名表》（附件 1），于 9 月  20 日交至校学生会办公室（老行政楼三楼 301）。</w:t>
      </w:r>
    </w:p>
    <w:p>
      <w:pPr>
        <w:pStyle w:val="3"/>
        <w:bidi w:val="0"/>
        <w:ind w:firstLine="640" w:firstLineChars="200"/>
        <w:jc w:val="both"/>
        <w:rPr>
          <w:rFonts w:hint="eastAsia" w:ascii="方正仿宋_GBK" w:hAnsi="方正仿宋_GBK" w:eastAsia="方正仿宋_GBK" w:cs="方正仿宋_GBK"/>
          <w:lang w:val="en-US" w:eastAsia="zh-CN"/>
        </w:rPr>
      </w:pPr>
      <w:r>
        <w:rPr>
          <w:rFonts w:hint="eastAsia" w:ascii="方正仿宋_GBK" w:hAnsi="方正仿宋_GBK" w:eastAsia="方正仿宋_GBK" w:cs="方正仿宋_GBK"/>
          <w:lang w:val="en-US" w:eastAsia="zh-CN"/>
        </w:rPr>
        <w:t>2.团委根据组织推荐，资格审查，面试答辩等情况确定拟聘人选并对其进行考察，根据竞聘者的综合情况，确定试用人选，试用期为 2 个月；</w:t>
      </w:r>
    </w:p>
    <w:p>
      <w:pPr>
        <w:pStyle w:val="3"/>
        <w:bidi w:val="0"/>
        <w:ind w:firstLine="640" w:firstLineChars="200"/>
        <w:jc w:val="both"/>
        <w:rPr>
          <w:rFonts w:hint="eastAsia" w:ascii="方正仿宋_GBK" w:hAnsi="方正仿宋_GBK" w:eastAsia="方正仿宋_GBK" w:cs="方正仿宋_GBK"/>
          <w:lang w:val="en-US" w:eastAsia="zh-CN"/>
        </w:rPr>
      </w:pPr>
      <w:r>
        <w:rPr>
          <w:rFonts w:hint="eastAsia" w:ascii="方正仿宋_GBK" w:hAnsi="方正仿宋_GBK" w:eastAsia="方正仿宋_GBK" w:cs="方正仿宋_GBK"/>
          <w:lang w:val="en-US" w:eastAsia="zh-CN"/>
        </w:rPr>
        <w:t>3.团委按照有关规定对拟聘人员名单进行公示。对群众反映意见较大者，团委将取消其选聘资格；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50" w:line="380" w:lineRule="exact"/>
        <w:ind w:right="346"/>
        <w:textAlignment w:val="auto"/>
        <w:rPr>
          <w:color w:val="252525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50" w:line="380" w:lineRule="exact"/>
        <w:ind w:right="346"/>
        <w:textAlignment w:val="auto"/>
        <w:rPr>
          <w:color w:val="252525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50" w:line="560" w:lineRule="exact"/>
        <w:ind w:left="300" w:right="346"/>
        <w:jc w:val="both"/>
        <w:textAlignment w:val="auto"/>
        <w:rPr>
          <w:rFonts w:hint="eastAsia" w:ascii="方正仿宋_GBK" w:hAnsi="方正仿宋_GBK" w:eastAsia="方正仿宋_GBK" w:cs="方正仿宋_GBK"/>
          <w:color w:val="252525"/>
        </w:rPr>
      </w:pPr>
      <w:r>
        <w:rPr>
          <w:rFonts w:hint="eastAsia" w:ascii="方正仿宋_GBK" w:hAnsi="方正仿宋_GBK" w:eastAsia="方正仿宋_GBK" w:cs="方正仿宋_GBK"/>
          <w:color w:val="252525"/>
        </w:rPr>
        <w:t>附件：1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color w:val="252525"/>
        </w:rPr>
        <w:t>．巢湖学院学生会公开选聘工作人员报名表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250" w:line="380" w:lineRule="exact"/>
        <w:ind w:left="300" w:right="346" w:firstLine="1280" w:firstLineChars="400"/>
        <w:textAlignment w:val="auto"/>
      </w:pPr>
    </w:p>
    <w:p>
      <w:pPr>
        <w:pStyle w:val="6"/>
        <w:numPr>
          <w:ilvl w:val="0"/>
          <w:numId w:val="0"/>
        </w:numPr>
        <w:tabs>
          <w:tab w:val="left" w:pos="1354"/>
        </w:tabs>
        <w:spacing w:before="0" w:after="0" w:line="326" w:lineRule="auto"/>
        <w:ind w:left="940" w:leftChars="0" w:right="274" w:rightChars="0"/>
        <w:jc w:val="both"/>
        <w:rPr>
          <w:sz w:val="32"/>
        </w:rPr>
      </w:pPr>
    </w:p>
    <w:p>
      <w:pPr>
        <w:pStyle w:val="6"/>
        <w:numPr>
          <w:ilvl w:val="0"/>
          <w:numId w:val="0"/>
        </w:numPr>
        <w:tabs>
          <w:tab w:val="left" w:pos="1366"/>
        </w:tabs>
        <w:spacing w:before="152" w:after="0" w:line="240" w:lineRule="auto"/>
        <w:ind w:left="941" w:leftChars="0" w:right="0" w:rightChars="0"/>
        <w:jc w:val="left"/>
        <w:rPr>
          <w:rFonts w:hint="default"/>
          <w:b/>
          <w:bCs/>
          <w:color w:val="252525"/>
          <w:sz w:val="32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482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671"/>
        <w:jc w:val="center"/>
        <w:textAlignment w:val="auto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color w:val="252525"/>
        </w:rPr>
        <w:t>共青团巢湖学院委员会</w:t>
      </w:r>
      <w:r>
        <w:rPr>
          <w:rFonts w:hint="eastAsia" w:ascii="方正仿宋_GBK" w:hAnsi="方正仿宋_GBK" w:eastAsia="方正仿宋_GBK" w:cs="方正仿宋_GBK"/>
          <w:color w:val="252525"/>
          <w:lang w:val="en-US" w:eastAsia="zh-CN"/>
        </w:rPr>
        <w:t xml:space="preserve">  </w:t>
      </w:r>
      <w:r>
        <w:rPr>
          <w:rFonts w:hint="eastAsia" w:ascii="方正仿宋_GBK" w:hAnsi="方正仿宋_GBK" w:eastAsia="方正仿宋_GBK" w:cs="方正仿宋_GBK"/>
          <w:color w:val="252525"/>
        </w:rPr>
        <w:t>巢湖学院学生会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2" w:line="560" w:lineRule="exact"/>
        <w:ind w:right="694" w:firstLine="3520" w:firstLineChars="1100"/>
        <w:jc w:val="both"/>
        <w:textAlignment w:val="auto"/>
        <w:rPr>
          <w:rFonts w:hint="eastAsia" w:ascii="方正仿宋_GBK" w:hAnsi="方正仿宋_GBK" w:eastAsia="方正仿宋_GBK" w:cs="方正仿宋_GBK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252525"/>
        </w:rPr>
        <w:t>202</w:t>
      </w:r>
      <w:r>
        <w:rPr>
          <w:rFonts w:hint="eastAsia" w:ascii="方正仿宋_GBK" w:hAnsi="方正仿宋_GBK" w:eastAsia="方正仿宋_GBK" w:cs="方正仿宋_GBK"/>
          <w:color w:val="252525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color w:val="252525"/>
          <w:spacing w:val="-54"/>
        </w:rPr>
        <w:t xml:space="preserve">年 </w:t>
      </w:r>
      <w:r>
        <w:rPr>
          <w:rFonts w:hint="eastAsia" w:ascii="方正仿宋_GBK" w:hAnsi="方正仿宋_GBK" w:eastAsia="方正仿宋_GBK" w:cs="方正仿宋_GBK"/>
          <w:color w:val="252525"/>
          <w:spacing w:val="-11"/>
          <w:sz w:val="32"/>
        </w:rPr>
        <w:t xml:space="preserve"> </w:t>
      </w:r>
      <w:r>
        <w:rPr>
          <w:rFonts w:hint="eastAsia" w:ascii="方正仿宋_GBK" w:hAnsi="方正仿宋_GBK" w:eastAsia="方正仿宋_GBK" w:cs="方正仿宋_GBK"/>
          <w:color w:val="252525"/>
          <w:spacing w:val="-11"/>
          <w:sz w:val="32"/>
          <w:lang w:val="en-US" w:eastAsia="zh-CN"/>
        </w:rPr>
        <w:t>9</w:t>
      </w:r>
      <w:r>
        <w:rPr>
          <w:rFonts w:hint="eastAsia" w:ascii="方正仿宋_GBK" w:hAnsi="方正仿宋_GBK" w:eastAsia="方正仿宋_GBK" w:cs="方正仿宋_GBK"/>
          <w:color w:val="252525"/>
          <w:spacing w:val="-21"/>
          <w:sz w:val="32"/>
        </w:rPr>
        <w:t xml:space="preserve"> </w:t>
      </w:r>
      <w:r>
        <w:rPr>
          <w:rFonts w:hint="eastAsia" w:ascii="方正仿宋_GBK" w:hAnsi="方正仿宋_GBK" w:eastAsia="方正仿宋_GBK" w:cs="方正仿宋_GBK"/>
          <w:color w:val="252525"/>
          <w:spacing w:val="-21"/>
          <w:sz w:val="32"/>
          <w:lang w:eastAsia="zh-CN"/>
        </w:rPr>
        <w:t>月</w:t>
      </w:r>
      <w:r>
        <w:rPr>
          <w:rFonts w:hint="eastAsia" w:ascii="方正仿宋_GBK" w:hAnsi="方正仿宋_GBK" w:eastAsia="方正仿宋_GBK" w:cs="方正仿宋_GBK"/>
          <w:color w:val="252525"/>
          <w:spacing w:val="-21"/>
          <w:sz w:val="32"/>
          <w:lang w:val="en-US" w:eastAsia="zh-CN"/>
        </w:rPr>
        <w:t xml:space="preserve"> 15 日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13" w:line="560" w:lineRule="exact"/>
        <w:ind w:left="941"/>
        <w:textAlignment w:val="auto"/>
        <w:rPr>
          <w:rFonts w:hint="eastAsia" w:ascii="方正仿宋_GBK" w:hAnsi="方正仿宋_GBK" w:eastAsia="方正仿宋_GBK" w:cs="方正仿宋_GBK"/>
        </w:rPr>
      </w:pPr>
      <w:r>
        <w:rPr>
          <w:rFonts w:hint="eastAsia" w:ascii="方正仿宋_GBK" w:hAnsi="方正仿宋_GBK" w:eastAsia="方正仿宋_GBK" w:cs="方正仿宋_GBK"/>
          <w:color w:val="252525"/>
        </w:rPr>
        <w:t>（此件主动公开）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98985F5-2E20-4DFB-AF68-A3E85F2BA08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D45D92F-5AE5-4462-8A5A-C44AAF14EEA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5FB08A1-CAE4-4CB6-8EEC-C42A95DA160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E094B70-64F7-427C-B43D-30FCF416EEF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ACEFB65-1B5F-4FBB-A84C-4985C8C46B7B}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6" w:fontKey="{DCF9EC1E-C558-409D-A393-933F060FA4DF}"/>
  </w:font>
  <w:font w:name="方正楷体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7" w:fontKey="{045F4F04-B7F2-4AD8-A234-51916D359C11}"/>
  </w:font>
  <w:font w:name="方正黑体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8" w:fontKey="{69AA49E5-29E0-4220-9487-3DFC1C05A900}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E306ED"/>
    <w:multiLevelType w:val="multilevel"/>
    <w:tmpl w:val="B5E306ED"/>
    <w:lvl w:ilvl="0" w:tentative="0">
      <w:start w:val="1"/>
      <w:numFmt w:val="decimal"/>
      <w:lvlText w:val="%1."/>
      <w:lvlJc w:val="left"/>
      <w:pPr>
        <w:ind w:left="1399" w:hanging="459"/>
        <w:jc w:val="left"/>
      </w:pPr>
      <w:rPr>
        <w:rFonts w:hint="default" w:ascii="宋体" w:hAnsi="宋体" w:eastAsia="宋体" w:cs="宋体"/>
        <w:color w:val="252525"/>
        <w:w w:val="93"/>
        <w:sz w:val="32"/>
        <w:szCs w:val="3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148" w:hanging="459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897" w:hanging="459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645" w:hanging="459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394" w:hanging="459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43" w:hanging="459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891" w:hanging="459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640" w:hanging="459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389" w:hanging="459"/>
      </w:pPr>
      <w:rPr>
        <w:rFonts w:hint="default"/>
        <w:lang w:val="zh-CN" w:eastAsia="zh-CN" w:bidi="zh-CN"/>
      </w:rPr>
    </w:lvl>
  </w:abstractNum>
  <w:abstractNum w:abstractNumId="1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300" w:hanging="459"/>
        <w:jc w:val="left"/>
      </w:pPr>
      <w:rPr>
        <w:rFonts w:hint="default" w:ascii="宋体" w:hAnsi="宋体" w:eastAsia="宋体" w:cs="宋体"/>
        <w:color w:val="252525"/>
        <w:w w:val="93"/>
        <w:sz w:val="32"/>
        <w:szCs w:val="3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158" w:hanging="459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17" w:hanging="459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875" w:hanging="459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34" w:hanging="459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93" w:hanging="459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451" w:hanging="459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10" w:hanging="459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69" w:hanging="459"/>
      </w:pPr>
      <w:rPr>
        <w:rFonts w:hint="default"/>
        <w:lang w:val="zh-CN" w:eastAsia="zh-CN" w:bidi="zh-CN"/>
      </w:rPr>
    </w:lvl>
  </w:abstractNum>
  <w:abstractNum w:abstractNumId="2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1399" w:hanging="459"/>
        <w:jc w:val="left"/>
      </w:pPr>
      <w:rPr>
        <w:rFonts w:hint="default" w:ascii="宋体" w:hAnsi="宋体" w:eastAsia="宋体" w:cs="宋体"/>
        <w:color w:val="252525"/>
        <w:w w:val="93"/>
        <w:sz w:val="32"/>
        <w:szCs w:val="3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148" w:hanging="459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897" w:hanging="459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645" w:hanging="459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394" w:hanging="459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43" w:hanging="459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891" w:hanging="459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640" w:hanging="459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389" w:hanging="459"/>
      </w:pPr>
      <w:rPr>
        <w:rFonts w:hint="default"/>
        <w:lang w:val="zh-CN" w:eastAsia="zh-CN" w:bidi="zh-CN"/>
      </w:rPr>
    </w:lvl>
  </w:abstractNum>
  <w:abstractNum w:abstractNumId="3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300" w:hanging="459"/>
        <w:jc w:val="left"/>
      </w:pPr>
      <w:rPr>
        <w:rFonts w:hint="default" w:ascii="宋体" w:hAnsi="宋体" w:eastAsia="宋体" w:cs="宋体"/>
        <w:color w:val="252525"/>
        <w:w w:val="93"/>
        <w:sz w:val="32"/>
        <w:szCs w:val="3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158" w:hanging="459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17" w:hanging="459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875" w:hanging="459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34" w:hanging="459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93" w:hanging="459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451" w:hanging="459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10" w:hanging="459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69" w:hanging="459"/>
      </w:pPr>
      <w:rPr>
        <w:rFonts w:hint="default"/>
        <w:lang w:val="zh-CN" w:eastAsia="zh-CN" w:bidi="zh-C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722D6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198" w:hanging="421"/>
      <w:outlineLvl w:val="1"/>
    </w:pPr>
    <w:rPr>
      <w:rFonts w:ascii="Microsoft JhengHei" w:hAnsi="Microsoft JhengHei" w:eastAsia="Microsoft JhengHei" w:cs="Microsoft JhengHei"/>
      <w:b/>
      <w:bCs/>
      <w:sz w:val="32"/>
      <w:szCs w:val="32"/>
      <w:lang w:val="zh-CN" w:eastAsia="zh-CN" w:bidi="zh-CN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ind w:left="300"/>
    </w:pPr>
    <w:rPr>
      <w:rFonts w:ascii="宋体" w:hAnsi="宋体" w:eastAsia="宋体" w:cs="宋体"/>
      <w:sz w:val="32"/>
      <w:szCs w:val="32"/>
      <w:lang w:val="zh-CN" w:eastAsia="zh-CN" w:bidi="zh-CN"/>
    </w:rPr>
  </w:style>
  <w:style w:type="paragraph" w:customStyle="1" w:styleId="6">
    <w:name w:val="List Paragraph"/>
    <w:basedOn w:val="1"/>
    <w:qFormat/>
    <w:uiPriority w:val="1"/>
    <w:pPr>
      <w:ind w:left="300" w:firstLine="640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188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2021-09-16T08:36:00Z</dcterms:created>
  <dc:creator>起难太字名</dc:creator>
  <cp:lastModifiedBy>条汽汽弹起了心爱的土琵琶</cp:lastModifiedBy>
  <dcterms:modified xsi:type="dcterms:W3CDTF">2021-09-16T06:32:10Z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175A30214FAD81E33A994261C4ED8E0A</vt:lpwstr>
  </property>
  <property fmtid="{D5CDD505-2E9C-101B-9397-08002B2CF9AE}" pid="4" name="KSOSaveFontToCloudKey">
    <vt:lpwstr>1043994471_embed</vt:lpwstr>
  </property>
</Properties>
</file>