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default" w:ascii="方正仿宋_GBK" w:hAnsi="方正仿宋_GBK" w:eastAsia="方正仿宋_GBK" w:cs="方正仿宋_GBK"/>
          <w:b w:val="0"/>
          <w:bCs w:val="0"/>
          <w:color w:val="333333"/>
          <w:kern w:val="2"/>
          <w:sz w:val="40"/>
          <w:szCs w:val="40"/>
          <w:shd w:val="clear" w:color="auto" w:fill="FFFFFF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b/>
          <w:bCs/>
          <w:color w:val="333333"/>
          <w:kern w:val="2"/>
          <w:sz w:val="40"/>
          <w:szCs w:val="40"/>
          <w:shd w:val="clear" w:color="auto" w:fill="FFFFFF"/>
          <w:lang w:val="en-US" w:eastAsia="zh-CN" w:bidi="ar-SA"/>
        </w:rPr>
        <w:t>巢湖学院资产盘点操作手册</w:t>
      </w:r>
    </w:p>
    <w:p>
      <w:pPr>
        <w:pStyle w:val="6"/>
        <w:numPr>
          <w:ilvl w:val="0"/>
          <w:numId w:val="0"/>
        </w:numPr>
        <w:ind w:firstLine="602" w:firstLineChars="200"/>
        <w:rPr>
          <w:rFonts w:hint="eastAsia" w:ascii="方正仿宋_GBK" w:hAnsi="方正仿宋_GBK" w:eastAsia="方正仿宋_GBK" w:cs="方正仿宋_GBK"/>
          <w:b/>
          <w:bCs/>
          <w:color w:val="333333"/>
          <w:kern w:val="2"/>
          <w:sz w:val="30"/>
          <w:szCs w:val="30"/>
          <w:shd w:val="clear" w:color="auto" w:fill="FFFFFF"/>
          <w:lang w:val="en-US" w:eastAsia="zh-CN" w:bidi="ar-SA"/>
        </w:rPr>
      </w:pPr>
    </w:p>
    <w:p>
      <w:pPr>
        <w:pStyle w:val="6"/>
        <w:numPr>
          <w:ilvl w:val="0"/>
          <w:numId w:val="0"/>
        </w:numPr>
        <w:ind w:firstLine="602" w:firstLineChars="200"/>
        <w:rPr>
          <w:rFonts w:hint="default" w:ascii="方正仿宋_GBK" w:hAnsi="方正仿宋_GBK" w:eastAsia="方正仿宋_GBK" w:cs="方正仿宋_GBK"/>
          <w:b/>
          <w:bCs/>
          <w:color w:val="333333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333333"/>
          <w:kern w:val="2"/>
          <w:sz w:val="30"/>
          <w:szCs w:val="30"/>
          <w:shd w:val="clear" w:color="auto" w:fill="FFFFFF"/>
          <w:lang w:val="en-US" w:eastAsia="zh-CN" w:bidi="ar-SA"/>
        </w:rPr>
        <w:t>1.使用人进行盘点</w:t>
      </w:r>
    </w:p>
    <w:p>
      <w:pPr>
        <w:pStyle w:val="6"/>
        <w:ind w:left="0" w:leftChars="0" w:firstLine="600" w:firstLineChars="200"/>
        <w:rPr>
          <w:rFonts w:hint="eastAsia" w:eastAsia="方正仿宋_GBK"/>
          <w:lang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val="en-US" w:eastAsia="zh-CN"/>
        </w:rPr>
        <w:t>使用人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</w:rPr>
        <w:t>登录资产系统后进入【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val="en-US" w:eastAsia="zh-CN"/>
        </w:rPr>
        <w:t>我要盘点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</w:rPr>
        <w:t>】选择对应盘点单，并点击【打开盘点单】按钮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eastAsia="zh-CN"/>
        </w:rPr>
        <w:t>。</w:t>
      </w:r>
    </w:p>
    <w:p>
      <w:pPr>
        <w:ind w:left="420" w:leftChars="0" w:hanging="420" w:hangingChars="20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4980940" cy="2537460"/>
            <wp:effectExtent l="0" t="0" r="1016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0" w:leftChars="0" w:firstLine="600" w:firstLineChars="200"/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</w:rPr>
        <w:t>打开盘点单后，通过【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</w:rPr>
        <w:t>选择盘点方式】确定我们的盘点方案，使用导出excel/录入盘点信息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eastAsia="zh-CN"/>
        </w:rPr>
        <w:t>。</w:t>
      </w:r>
    </w:p>
    <w:p>
      <w:pPr>
        <w:pStyle w:val="6"/>
        <w:ind w:left="36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7360" cy="2672715"/>
            <wp:effectExtent l="0" t="0" r="15240" b="13335"/>
            <wp:docPr id="2" name="图片 2" descr="微信截图_2019121911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1912191111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0" w:leftChars="0" w:firstLine="600" w:firstLineChars="200"/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</w:rPr>
        <w:t>以【录入盘点信息】为例，录入盘点数量，如果部门、存放地点以及使用人需要调整的可以在盘点的表格中进行填写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eastAsia="zh-CN"/>
        </w:rPr>
        <w:t>。</w:t>
      </w:r>
    </w:p>
    <w:p>
      <w:pPr>
        <w:pStyle w:val="6"/>
        <w:ind w:left="0" w:leftChars="0" w:firstLine="600" w:firstLineChars="200"/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color w:val="FF0000"/>
          <w:sz w:val="30"/>
          <w:szCs w:val="30"/>
          <w:shd w:val="clear" w:color="auto" w:fill="FFFFFF"/>
        </w:rPr>
        <w:t>注意：如果通过导出excel方式进行盘点，调整部门，人员，存放地点信息时，请填写对应编号</w:t>
      </w:r>
      <w:r>
        <w:rPr>
          <w:rFonts w:hint="eastAsia" w:ascii="方正仿宋_GBK" w:hAnsi="方正仿宋_GBK" w:eastAsia="方正仿宋_GBK" w:cs="方正仿宋_GBK"/>
          <w:color w:val="FF0000"/>
          <w:sz w:val="30"/>
          <w:szCs w:val="30"/>
          <w:shd w:val="clear" w:color="auto" w:fill="FFFFFF"/>
          <w:lang w:eastAsia="zh-CN"/>
        </w:rPr>
        <w:t>。</w:t>
      </w:r>
    </w:p>
    <w:p>
      <w:pPr>
        <w:pStyle w:val="6"/>
        <w:ind w:left="360" w:firstLine="0" w:firstLineChars="0"/>
        <w:rPr>
          <w:rFonts w:hint="eastAsia" w:ascii="方正仿宋_GBK" w:hAnsi="方正仿宋_GBK" w:eastAsia="方正仿宋_GBK" w:cs="方正仿宋_GBK"/>
          <w:color w:val="333333"/>
          <w:kern w:val="2"/>
          <w:sz w:val="30"/>
          <w:szCs w:val="30"/>
          <w:shd w:val="clear" w:color="auto" w:fill="FFFFFF"/>
          <w:lang w:val="en-US" w:eastAsia="zh-CN" w:bidi="ar-SA"/>
        </w:rPr>
      </w:pPr>
      <w:r>
        <w:drawing>
          <wp:inline distT="0" distB="0" distL="114300" distR="114300">
            <wp:extent cx="5264150" cy="2575560"/>
            <wp:effectExtent l="0" t="0" r="12700" b="1524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firstLine="602" w:firstLineChars="200"/>
        <w:rPr>
          <w:rFonts w:hint="eastAsia" w:ascii="方正仿宋_GBK" w:hAnsi="方正仿宋_GBK" w:eastAsia="方正仿宋_GBK" w:cs="方正仿宋_GBK"/>
          <w:b/>
          <w:bCs/>
          <w:color w:val="333333"/>
          <w:kern w:val="2"/>
          <w:sz w:val="30"/>
          <w:szCs w:val="30"/>
          <w:shd w:val="clear" w:color="auto" w:fill="FFFFFF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/>
          <w:color w:val="333333"/>
          <w:kern w:val="2"/>
          <w:sz w:val="30"/>
          <w:szCs w:val="30"/>
          <w:shd w:val="clear" w:color="auto" w:fill="FFFFFF"/>
          <w:lang w:val="en-US" w:eastAsia="zh-CN" w:bidi="ar-SA"/>
        </w:rPr>
        <w:t>2.部门资产管理员进行审核上报</w:t>
      </w:r>
    </w:p>
    <w:p>
      <w:pPr>
        <w:pStyle w:val="6"/>
        <w:ind w:left="0" w:leftChars="0" w:firstLine="600" w:firstLineChars="200"/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</w:rPr>
        <w:t>部门资产管理员登录资产系统后进入【盘点管理】-【资产盘点】选择对应盘点单，并点击【打开盘点单】按钮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eastAsia="zh-CN"/>
        </w:rPr>
        <w:t>。</w:t>
      </w:r>
    </w:p>
    <w:p>
      <w:pPr>
        <w:pStyle w:val="6"/>
        <w:ind w:left="360" w:firstLine="0" w:firstLineChars="0"/>
      </w:pPr>
      <w:r>
        <w:drawing>
          <wp:inline distT="0" distB="0" distL="114300" distR="114300">
            <wp:extent cx="5266690" cy="2583815"/>
            <wp:effectExtent l="0" t="0" r="6350" b="698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600" w:firstLineChars="200"/>
        <w:rPr>
          <w:color w:val="FF0000"/>
        </w:rPr>
      </w:pP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</w:rPr>
        <w:t>打开盘点单后，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val="en-US" w:eastAsia="zh-CN"/>
        </w:rPr>
        <w:t>对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</w:rPr>
        <w:t>资产使用人（管理人）提交的资产盘点信息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val="en-US" w:eastAsia="zh-CN"/>
        </w:rPr>
        <w:t>进行审核，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</w:rPr>
        <w:t>并根据审核结果在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val="en-US" w:eastAsia="zh-CN"/>
        </w:rPr>
        <w:t>系统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</w:rPr>
        <w:t>中进行信息更新并上报盘点结果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eastAsia="zh-CN"/>
        </w:rPr>
        <w:t>。</w:t>
      </w:r>
    </w:p>
    <w:p>
      <w:pPr>
        <w:pStyle w:val="6"/>
        <w:ind w:left="360" w:firstLine="600" w:firstLineChars="200"/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</w:rPr>
        <w:t>部门内所有资产都盘点完成后，点击【上报】按钮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eastAsia="zh-CN"/>
        </w:rPr>
        <w:t>。</w:t>
      </w:r>
    </w:p>
    <w:p>
      <w:pPr>
        <w:pStyle w:val="6"/>
        <w:ind w:left="360" w:firstLine="0" w:firstLineChars="0"/>
      </w:pPr>
      <w:r>
        <w:drawing>
          <wp:inline distT="0" distB="0" distL="0" distR="0">
            <wp:extent cx="5274310" cy="14503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</w:pPr>
    </w:p>
    <w:p>
      <w:pPr>
        <w:pStyle w:val="6"/>
        <w:numPr>
          <w:ilvl w:val="0"/>
          <w:numId w:val="0"/>
        </w:numPr>
        <w:ind w:firstLine="600" w:firstLineChars="200"/>
        <w:rPr>
          <w:rFonts w:hint="eastAsia" w:eastAsia="方正仿宋_GBK"/>
          <w:lang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</w:rPr>
        <w:t>完成后出现红色【已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val="en-US" w:eastAsia="zh-CN"/>
        </w:rPr>
        <w:t>上报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</w:rPr>
        <w:t>】logo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eastAsia="zh-CN"/>
        </w:rPr>
        <w:t>。</w:t>
      </w:r>
    </w:p>
    <w:p>
      <w:pPr>
        <w:pStyle w:val="6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118360"/>
            <wp:effectExtent l="0" t="0" r="10160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numId w:val="0"/>
        </w:numPr>
        <w:ind w:firstLine="602" w:firstLineChars="200"/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333333"/>
          <w:sz w:val="30"/>
          <w:szCs w:val="30"/>
          <w:shd w:val="clear" w:color="auto" w:fill="FFFFFF"/>
          <w:lang w:val="en-US" w:eastAsia="zh-CN"/>
        </w:rPr>
        <w:t>3.</w:t>
      </w:r>
      <w:r>
        <w:rPr>
          <w:rFonts w:hint="eastAsia" w:ascii="方正仿宋_GBK" w:hAnsi="方正仿宋_GBK" w:eastAsia="方正仿宋_GBK" w:cs="方正仿宋_GBK"/>
          <w:b/>
          <w:bCs/>
          <w:color w:val="333333"/>
          <w:sz w:val="30"/>
          <w:szCs w:val="30"/>
          <w:shd w:val="clear" w:color="auto" w:fill="FFFFFF"/>
          <w:lang w:val="en-US" w:eastAsia="zh-CN"/>
        </w:rPr>
        <w:t>校级</w:t>
      </w:r>
      <w:r>
        <w:rPr>
          <w:rFonts w:hint="eastAsia" w:ascii="方正仿宋_GBK" w:hAnsi="方正仿宋_GBK" w:eastAsia="方正仿宋_GBK" w:cs="方正仿宋_GBK"/>
          <w:b/>
          <w:bCs/>
          <w:color w:val="333333"/>
          <w:sz w:val="30"/>
          <w:szCs w:val="30"/>
          <w:shd w:val="clear" w:color="auto" w:fill="FFFFFF"/>
        </w:rPr>
        <w:t>资产管理员查看盘点进度，督促</w:t>
      </w:r>
      <w:r>
        <w:rPr>
          <w:rFonts w:hint="eastAsia" w:ascii="方正仿宋_GBK" w:hAnsi="方正仿宋_GBK" w:eastAsia="方正仿宋_GBK" w:cs="方正仿宋_GBK"/>
          <w:b/>
          <w:bCs/>
          <w:color w:val="333333"/>
          <w:sz w:val="30"/>
          <w:szCs w:val="30"/>
          <w:shd w:val="clear" w:color="auto" w:fill="FFFFFF"/>
        </w:rPr>
        <w:t>部门管理员在规定的时间内完成资产</w:t>
      </w:r>
      <w:r>
        <w:rPr>
          <w:rFonts w:hint="eastAsia" w:ascii="方正仿宋_GBK" w:hAnsi="方正仿宋_GBK" w:eastAsia="方正仿宋_GBK" w:cs="方正仿宋_GBK"/>
          <w:b/>
          <w:bCs/>
          <w:color w:val="333333"/>
          <w:sz w:val="30"/>
          <w:szCs w:val="30"/>
          <w:shd w:val="clear" w:color="auto" w:fill="FFFFFF"/>
          <w:lang w:val="en-US" w:eastAsia="zh-CN"/>
        </w:rPr>
        <w:t>盘点。</w:t>
      </w:r>
    </w:p>
    <w:p>
      <w:pPr>
        <w:pStyle w:val="6"/>
        <w:numPr>
          <w:numId w:val="0"/>
        </w:numPr>
        <w:ind w:firstLine="600" w:firstLineChars="200"/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eastAsia="zh-CN"/>
        </w:rPr>
        <w:t>校级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</w:rPr>
        <w:t>资产管理员用户登录资产系统，进入【盘点管理】-【盘点】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</w:rPr>
        <w:t>选择盘点方案后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</w:rPr>
        <w:t>点击【查看盘点进入】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eastAsia="zh-CN"/>
        </w:rPr>
        <w:t>。</w:t>
      </w:r>
    </w:p>
    <w:p>
      <w:pPr>
        <w:pStyle w:val="6"/>
        <w:ind w:left="360" w:firstLine="0" w:firstLineChars="0"/>
      </w:pPr>
      <w:r>
        <w:drawing>
          <wp:inline distT="0" distB="0" distL="114300" distR="114300">
            <wp:extent cx="5266690" cy="1847850"/>
            <wp:effectExtent l="0" t="0" r="10160" b="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</w:pPr>
      <w:r>
        <w:drawing>
          <wp:inline distT="0" distB="0" distL="0" distR="0">
            <wp:extent cx="5274310" cy="198501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</w:pPr>
    </w:p>
    <w:p>
      <w:pPr>
        <w:pStyle w:val="6"/>
        <w:numPr>
          <w:numId w:val="0"/>
        </w:numPr>
        <w:ind w:leftChars="0" w:firstLine="602" w:firstLineChars="200"/>
        <w:rPr>
          <w:rFonts w:hint="eastAsia" w:ascii="方正仿宋_GBK" w:hAnsi="方正仿宋_GBK" w:eastAsia="方正仿宋_GBK" w:cs="方正仿宋_GBK"/>
          <w:b/>
          <w:bCs/>
          <w:color w:val="333333"/>
          <w:sz w:val="30"/>
          <w:szCs w:val="30"/>
          <w:shd w:val="clear" w:color="auto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333333"/>
          <w:sz w:val="30"/>
          <w:szCs w:val="30"/>
          <w:shd w:val="clear" w:color="auto" w:fill="FFFFFF"/>
          <w:lang w:val="en-US" w:eastAsia="zh-CN"/>
        </w:rPr>
        <w:t>4.校级资产管理员</w:t>
      </w:r>
      <w:r>
        <w:rPr>
          <w:rFonts w:hint="eastAsia" w:ascii="方正仿宋_GBK" w:hAnsi="方正仿宋_GBK" w:eastAsia="方正仿宋_GBK" w:cs="方正仿宋_GBK"/>
          <w:b/>
          <w:bCs/>
          <w:color w:val="333333"/>
          <w:sz w:val="30"/>
          <w:szCs w:val="30"/>
          <w:shd w:val="clear" w:color="auto" w:fill="FFFFFF"/>
        </w:rPr>
        <w:t>确认</w:t>
      </w:r>
      <w:r>
        <w:rPr>
          <w:rFonts w:hint="eastAsia" w:ascii="方正仿宋_GBK" w:hAnsi="方正仿宋_GBK" w:eastAsia="方正仿宋_GBK" w:cs="方正仿宋_GBK"/>
          <w:b/>
          <w:bCs/>
          <w:color w:val="333333"/>
          <w:sz w:val="30"/>
          <w:szCs w:val="30"/>
          <w:shd w:val="clear" w:color="auto" w:fill="FFFFFF"/>
        </w:rPr>
        <w:t>盘点结果，并</w:t>
      </w:r>
      <w:r>
        <w:rPr>
          <w:rFonts w:hint="eastAsia" w:ascii="方正仿宋_GBK" w:hAnsi="方正仿宋_GBK" w:eastAsia="方正仿宋_GBK" w:cs="方正仿宋_GBK"/>
          <w:b/>
          <w:bCs/>
          <w:color w:val="333333"/>
          <w:sz w:val="30"/>
          <w:szCs w:val="30"/>
          <w:shd w:val="clear" w:color="auto" w:fill="FFFFFF"/>
          <w:lang w:eastAsia="zh-CN"/>
        </w:rPr>
        <w:t>填写</w:t>
      </w:r>
      <w:r>
        <w:rPr>
          <w:rFonts w:hint="eastAsia" w:ascii="方正仿宋_GBK" w:hAnsi="方正仿宋_GBK" w:eastAsia="方正仿宋_GBK" w:cs="方正仿宋_GBK"/>
          <w:b/>
          <w:bCs/>
          <w:color w:val="333333"/>
          <w:sz w:val="30"/>
          <w:szCs w:val="30"/>
          <w:shd w:val="clear" w:color="auto" w:fill="FFFFFF"/>
        </w:rPr>
        <w:t>部门、人员、存放地点等需要调整的数据，完成此次盘点</w:t>
      </w:r>
      <w:r>
        <w:rPr>
          <w:rFonts w:hint="eastAsia" w:ascii="方正仿宋_GBK" w:hAnsi="方正仿宋_GBK" w:eastAsia="方正仿宋_GBK" w:cs="方正仿宋_GBK"/>
          <w:b/>
          <w:bCs/>
          <w:color w:val="333333"/>
          <w:sz w:val="30"/>
          <w:szCs w:val="30"/>
          <w:shd w:val="clear" w:color="auto" w:fill="FFFFFF"/>
          <w:lang w:eastAsia="zh-CN"/>
        </w:rPr>
        <w:t>。</w:t>
      </w:r>
    </w:p>
    <w:p>
      <w:pPr>
        <w:pStyle w:val="6"/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eastAsia="zh-CN"/>
        </w:rPr>
        <w:t>校级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</w:rPr>
        <w:t>资产管理员登录系统后进入【盘点管理】-【盘点】选择盘点单后，点击【打开盘点单】按钮，确保各部门都已经完成上报后，点击【4检查并确认结果】，完成后出现红色【已确认】logo</w:t>
      </w:r>
      <w:r>
        <w:rPr>
          <w:rFonts w:hint="eastAsia" w:ascii="方正仿宋_GBK" w:hAnsi="方正仿宋_GBK" w:eastAsia="方正仿宋_GBK" w:cs="方正仿宋_GBK"/>
          <w:color w:val="333333"/>
          <w:sz w:val="30"/>
          <w:szCs w:val="30"/>
          <w:shd w:val="clear" w:color="auto" w:fill="FFFFFF"/>
          <w:lang w:eastAsia="zh-CN"/>
        </w:rPr>
        <w:t>。</w:t>
      </w:r>
    </w:p>
    <w:p>
      <w:r>
        <w:drawing>
          <wp:inline distT="0" distB="0" distL="0" distR="0">
            <wp:extent cx="5274310" cy="182054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>
      <w:pPr>
        <w:pStyle w:val="6"/>
        <w:numPr>
          <w:numId w:val="0"/>
        </w:numPr>
        <w:ind w:leftChars="0" w:firstLine="602" w:firstLineChars="200"/>
        <w:rPr>
          <w:rFonts w:hint="eastAsia" w:ascii="方正仿宋_GBK" w:hAnsi="方正仿宋_GBK" w:eastAsia="方正仿宋_GBK" w:cs="方正仿宋_GBK"/>
          <w:b/>
          <w:bCs/>
          <w:color w:val="333333"/>
          <w:sz w:val="30"/>
          <w:szCs w:val="30"/>
          <w:shd w:val="clear" w:color="auto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333333"/>
          <w:sz w:val="30"/>
          <w:szCs w:val="30"/>
          <w:shd w:val="clear" w:color="auto" w:fill="FFFFFF"/>
          <w:lang w:val="en-US" w:eastAsia="zh-CN"/>
        </w:rPr>
        <w:t>5.</w:t>
      </w:r>
      <w:r>
        <w:rPr>
          <w:rFonts w:hint="eastAsia" w:ascii="方正仿宋_GBK" w:hAnsi="方正仿宋_GBK" w:eastAsia="方正仿宋_GBK" w:cs="方正仿宋_GBK"/>
          <w:b/>
          <w:bCs/>
          <w:color w:val="333333"/>
          <w:sz w:val="30"/>
          <w:szCs w:val="30"/>
          <w:shd w:val="clear" w:color="auto" w:fill="FFFFFF"/>
        </w:rPr>
        <w:t>盘点单完成确认后，</w:t>
      </w:r>
      <w:r>
        <w:rPr>
          <w:rFonts w:hint="eastAsia" w:ascii="方正仿宋_GBK" w:hAnsi="方正仿宋_GBK" w:eastAsia="方正仿宋_GBK" w:cs="方正仿宋_GBK"/>
          <w:b/>
          <w:bCs/>
          <w:color w:val="333333"/>
          <w:sz w:val="30"/>
          <w:szCs w:val="30"/>
          <w:shd w:val="clear" w:color="auto" w:fill="FFFFFF"/>
          <w:lang w:eastAsia="zh-CN"/>
        </w:rPr>
        <w:t>校级资产管理员</w:t>
      </w:r>
      <w:r>
        <w:rPr>
          <w:rFonts w:hint="eastAsia" w:ascii="方正仿宋_GBK" w:hAnsi="方正仿宋_GBK" w:eastAsia="方正仿宋_GBK" w:cs="方正仿宋_GBK"/>
          <w:b/>
          <w:bCs/>
          <w:color w:val="333333"/>
          <w:sz w:val="30"/>
          <w:szCs w:val="30"/>
          <w:shd w:val="clear" w:color="auto" w:fill="FFFFFF"/>
        </w:rPr>
        <w:t>将修改的数据盘点结果回写到卡片中，完成卡片数据调整</w:t>
      </w:r>
      <w:r>
        <w:rPr>
          <w:rFonts w:hint="eastAsia" w:ascii="方正仿宋_GBK" w:hAnsi="方正仿宋_GBK" w:eastAsia="方正仿宋_GBK" w:cs="方正仿宋_GBK"/>
          <w:b/>
          <w:bCs/>
          <w:color w:val="333333"/>
          <w:sz w:val="30"/>
          <w:szCs w:val="30"/>
          <w:shd w:val="clear" w:color="auto" w:fill="FFFFFF"/>
          <w:lang w:eastAsia="zh-CN"/>
        </w:rPr>
        <w:t>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78041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" w:fontKey="{CE805252-192D-470B-8935-38078F5B21AC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FDEA6639-A196-4669-B499-473120100B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BkYjJjZDU2ZWJjZWRkYmJkMDBkN2EwMWY4N2QwNmIifQ=="/>
  </w:docVars>
  <w:rsids>
    <w:rsidRoot w:val="00C20005"/>
    <w:rsid w:val="00512151"/>
    <w:rsid w:val="00664BB7"/>
    <w:rsid w:val="00716EC8"/>
    <w:rsid w:val="00A53CB0"/>
    <w:rsid w:val="00C108BF"/>
    <w:rsid w:val="00C20005"/>
    <w:rsid w:val="00CC58F1"/>
    <w:rsid w:val="00EA0585"/>
    <w:rsid w:val="00F87557"/>
    <w:rsid w:val="0CDF4A9A"/>
    <w:rsid w:val="0D571637"/>
    <w:rsid w:val="12A53ADF"/>
    <w:rsid w:val="12B2644A"/>
    <w:rsid w:val="153870DB"/>
    <w:rsid w:val="26F820FC"/>
    <w:rsid w:val="28875BC4"/>
    <w:rsid w:val="31C3510D"/>
    <w:rsid w:val="33A83F03"/>
    <w:rsid w:val="4C937D3D"/>
    <w:rsid w:val="51054FA8"/>
    <w:rsid w:val="59EC5FDD"/>
    <w:rsid w:val="5E6A3708"/>
    <w:rsid w:val="68EA7662"/>
    <w:rsid w:val="6B633E80"/>
    <w:rsid w:val="6BB06D04"/>
    <w:rsid w:val="7185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link w:val="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5">
    <w:name w:val="标题 Char"/>
    <w:basedOn w:val="4"/>
    <w:link w:val="2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北京久其软件股份有限公司</Company>
  <Pages>5</Pages>
  <Words>571</Words>
  <Characters>588</Characters>
  <Lines>4</Lines>
  <Paragraphs>1</Paragraphs>
  <TotalTime>5</TotalTime>
  <ScaleCrop>false</ScaleCrop>
  <LinksUpToDate>false</LinksUpToDate>
  <CharactersWithSpaces>592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2019-06-05T12:50:00Z</dcterms:created>
  <dc:creator>胡敏敏</dc:creator>
  <cp:lastModifiedBy>Better late than never !</cp:lastModifiedBy>
  <dcterms:modified xsi:type="dcterms:W3CDTF">2022-12-11T11:18:32Z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43CFBC3983164297B58DD16B855C5609</vt:lpwstr>
  </property>
</Properties>
</file>