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4C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附件3：</w:t>
      </w:r>
    </w:p>
    <w:p w14:paraId="488F264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黑体" w:eastAsia="方正小标宋_GBK" w:cs="黑体"/>
          <w:bCs/>
          <w:sz w:val="40"/>
          <w:szCs w:val="40"/>
          <w:lang w:val="en-US" w:eastAsia="zh-CN"/>
        </w:rPr>
      </w:pPr>
      <w:r>
        <w:rPr>
          <w:rFonts w:hint="eastAsia" w:ascii="方正小标宋_GBK" w:hAnsi="黑体" w:eastAsia="方正小标宋_GBK" w:cs="黑体"/>
          <w:bCs/>
          <w:sz w:val="40"/>
          <w:szCs w:val="40"/>
        </w:rPr>
        <w:t>巢湖学院</w:t>
      </w:r>
      <w:r>
        <w:rPr>
          <w:rFonts w:hint="eastAsia" w:ascii="方正小标宋_GBK" w:hAnsi="黑体" w:eastAsia="方正小标宋_GBK" w:cs="黑体"/>
          <w:bCs/>
          <w:sz w:val="40"/>
          <w:szCs w:val="40"/>
          <w:lang w:val="en-US" w:eastAsia="zh-CN"/>
        </w:rPr>
        <w:t>2024</w:t>
      </w:r>
      <w:r>
        <w:rPr>
          <w:rFonts w:hint="eastAsia" w:ascii="方正小标宋_GBK" w:hAnsi="黑体" w:eastAsia="方正小标宋_GBK" w:cs="黑体"/>
          <w:bCs/>
          <w:sz w:val="40"/>
          <w:szCs w:val="40"/>
        </w:rPr>
        <w:t>级</w:t>
      </w:r>
      <w:r>
        <w:rPr>
          <w:rFonts w:hint="eastAsia" w:ascii="方正小标宋_GBK" w:hAnsi="黑体" w:eastAsia="方正小标宋_GBK" w:cs="黑体"/>
          <w:bCs/>
          <w:sz w:val="40"/>
          <w:szCs w:val="40"/>
          <w:lang w:eastAsia="zh-CN"/>
        </w:rPr>
        <w:t>学生</w:t>
      </w:r>
      <w:r>
        <w:rPr>
          <w:rFonts w:hint="eastAsia" w:ascii="方正小标宋_GBK" w:hAnsi="黑体" w:eastAsia="方正小标宋_GBK" w:cs="黑体"/>
          <w:bCs/>
          <w:sz w:val="40"/>
          <w:szCs w:val="40"/>
          <w:lang w:val="en-US" w:eastAsia="zh-CN"/>
        </w:rPr>
        <w:t>2025-2026学年</w:t>
      </w:r>
      <w:r>
        <w:rPr>
          <w:rFonts w:hint="eastAsia" w:ascii="方正小标宋_GBK" w:hAnsi="黑体" w:eastAsia="方正小标宋_GBK" w:cs="黑体"/>
          <w:bCs/>
          <w:sz w:val="40"/>
          <w:szCs w:val="40"/>
        </w:rPr>
        <w:t>收费标准</w:t>
      </w:r>
      <w:r>
        <w:rPr>
          <w:rFonts w:hint="eastAsia" w:ascii="方正小标宋_GBK" w:hAnsi="黑体" w:eastAsia="方正小标宋_GBK" w:cs="黑体"/>
          <w:bCs/>
          <w:sz w:val="40"/>
          <w:szCs w:val="40"/>
          <w:lang w:val="en-US" w:eastAsia="zh-CN"/>
        </w:rPr>
        <w:t xml:space="preserve">   </w:t>
      </w:r>
    </w:p>
    <w:p w14:paraId="6BEBE7D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单位：元</w:t>
      </w:r>
    </w:p>
    <w:tbl>
      <w:tblPr>
        <w:tblStyle w:val="2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11"/>
        <w:gridCol w:w="932"/>
        <w:gridCol w:w="868"/>
        <w:gridCol w:w="790"/>
        <w:gridCol w:w="773"/>
        <w:gridCol w:w="1146"/>
      </w:tblGrid>
      <w:tr w14:paraId="28D2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学制</w:t>
            </w:r>
          </w:p>
        </w:tc>
        <w:tc>
          <w:tcPr>
            <w:tcW w:w="2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收费项目</w:t>
            </w:r>
          </w:p>
        </w:tc>
      </w:tr>
      <w:tr w14:paraId="5805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7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7F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学费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住宿费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教材费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医疗保险费</w:t>
            </w:r>
          </w:p>
        </w:tc>
      </w:tr>
      <w:tr w14:paraId="5BF0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D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A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50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四人间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六人间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8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3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25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 </w:t>
            </w:r>
            <w:r>
              <w:rPr>
                <w:rStyle w:val="4"/>
                <w:lang w:val="en-US" w:eastAsia="zh-CN" w:bidi="ar"/>
              </w:rPr>
              <w:t xml:space="preserve">    （四年）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金融工程、法学、英语、商务英语、网络与新媒体、汉语言文学、学前教育、广告学、会计学、财务管理、电子商务、大数据管理与应用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7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收费标准暂未确定，请后期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公布最新收费标准缴费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081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4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C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国际经济与贸易、市场营销、旅游管理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1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EC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4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F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运动训练、社会体育指导与管理、应用心理学、应用统计学、机械设计制造及其自动化、材料成型及控制工程、机械电子工程、微电子科学与工程、电子科学与技术、数据科学与大数据技术、 人工智能、物联网工程、应用化学、化学工程与工艺、生物工程、生物制药、新能源材料与器件、环境生态工程、新能源科学与工程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E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9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F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数学与应用数学、电气工程及其自动化、电子信息工程、计算机科学与技术、软件工程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2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C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8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体育教育、网络工程、无机非金属材料工程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8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2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E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A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美术学、动画、视觉传达设计、环境设计、音乐表演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6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F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2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9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酒店管理（中外合作办学）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0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D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专升本 </w:t>
            </w:r>
            <w:r>
              <w:rPr>
                <w:rStyle w:val="4"/>
                <w:lang w:val="en-US" w:eastAsia="zh-CN" w:bidi="ar"/>
              </w:rPr>
              <w:t xml:space="preserve"> （两年）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0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汉语言文学、学前教育、酒店管理、电子商务、商务英语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0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6324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1" w:name="_GoBack"/>
      <w:bookmarkEnd w:id="1"/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.学费、住宿费标准依据：皖发改价费〔2021〕348号、皖教秘高〔</w:t>
      </w:r>
      <w: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22〕180号、教计〔</w:t>
      </w:r>
      <w: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2006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〕</w:t>
      </w:r>
      <w: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15号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、皖价费〔2003〕257号。</w:t>
      </w:r>
    </w:p>
    <w:p w14:paraId="1CF8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.学费、住宿费、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教材费、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医疗保险费按学年收取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住宿费六人间800元/生，四人间标准1000元/生。</w:t>
      </w:r>
    </w:p>
    <w:p w14:paraId="66CAD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3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  <w:bookmarkStart w:id="0" w:name="OLE_LINK1"/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因上级部门暂未发布202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年度基本医疗保险参保标准，收费标准暂未确定，后期学校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根据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上级文件公布最新收费标准，请及时关注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学校相关通知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  <w:bookmarkEnd w:id="0"/>
    </w:p>
    <w:p w14:paraId="3D229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根据学校教材管理要求，学生教材由学校统一采购、发放、代收代支，2025—2026学年预收202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级学生教材费1000元/生，学年末根据学生领用教材情况结算，多退少补。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2DD85D-98DD-4C04-844D-92962E9802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595D11B-EFD8-44E7-A37D-0B0C26073D3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78A7225-B0BD-429F-BD4E-501CD4B44A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965D0"/>
    <w:rsid w:val="21606BC8"/>
    <w:rsid w:val="393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827</Characters>
  <Lines>0</Lines>
  <Paragraphs>0</Paragraphs>
  <TotalTime>0</TotalTime>
  <ScaleCrop>false</ScaleCrop>
  <LinksUpToDate>false</LinksUpToDate>
  <CharactersWithSpaces>912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Leihong Yuan</cp:lastModifiedBy>
  <dcterms:modified xsi:type="dcterms:W3CDTF">2025-06-24T03:14:04Z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eyJoZGlkIjoiMTZlNmFiNzc4ZDY4ZDAyM2UzNjRlNDY0M2E5ZGNjYTkiLCJ1c2VySWQiOiIzNDc0MzUyNjMifQ==</vt:lpwstr>
  </property>
  <property fmtid="{D5CDD505-2E9C-101B-9397-08002B2CF9AE}" pid="4" name="ICV">
    <vt:lpwstr>E921D8075C2241D59488822E421BA94E_13</vt:lpwstr>
  </property>
</Properties>
</file>