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仿宋" w:eastAsia="方正仿宋_GBK" w:cs="仿宋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 w:cs="仿宋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仿宋_GBK" w:hAnsi="仿宋" w:eastAsia="方正仿宋_GBK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红色经典故事讲述比赛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9420" w:type="dxa"/>
        <w:tblInd w:w="-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7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仿宋" w:eastAsia="方正仿宋_GBK" w:cs="仿宋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b/>
                <w:sz w:val="28"/>
                <w:szCs w:val="28"/>
              </w:rPr>
              <w:t>项 目</w:t>
            </w:r>
          </w:p>
        </w:tc>
        <w:tc>
          <w:tcPr>
            <w:tcW w:w="7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仿宋" w:eastAsia="方正仿宋_GBK" w:cs="仿宋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b/>
                <w:sz w:val="28"/>
                <w:szCs w:val="28"/>
              </w:rPr>
              <w:t>评  分  标  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b/>
                <w:sz w:val="28"/>
                <w:szCs w:val="28"/>
                <w:lang w:val="en-US" w:eastAsia="zh-CN"/>
              </w:rPr>
              <w:t>讲述主题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b/>
                <w:sz w:val="28"/>
                <w:szCs w:val="28"/>
                <w:lang w:val="en-US" w:eastAsia="zh-CN"/>
              </w:rPr>
              <w:t>（30分）</w:t>
            </w:r>
          </w:p>
        </w:tc>
        <w:tc>
          <w:tcPr>
            <w:tcW w:w="7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00"/>
              <w:jc w:val="center"/>
              <w:textAlignment w:val="auto"/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  <w:lang w:val="en-US" w:eastAsia="zh-CN"/>
              </w:rPr>
              <w:t>紧扣主题，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立意明确，亮点突出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感染力、号召力和宣传引导作用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  <w:lang w:val="en-US" w:eastAsia="zh-CN"/>
              </w:rPr>
              <w:t>强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b/>
                <w:bCs/>
                <w:sz w:val="28"/>
                <w:szCs w:val="28"/>
              </w:rPr>
              <w:t>语言表</w:t>
            </w:r>
            <w:r>
              <w:rPr>
                <w:rFonts w:hint="eastAsia" w:ascii="方正仿宋_GBK" w:hAnsi="仿宋" w:eastAsia="方正仿宋_GBK" w:cs="仿宋"/>
                <w:b/>
                <w:bCs/>
                <w:sz w:val="28"/>
                <w:szCs w:val="28"/>
                <w:lang w:val="en-US" w:eastAsia="zh-CN"/>
              </w:rPr>
              <w:t>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b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b/>
                <w:sz w:val="28"/>
                <w:szCs w:val="28"/>
              </w:rPr>
              <w:t>（</w:t>
            </w:r>
            <w:r>
              <w:rPr>
                <w:rFonts w:hint="eastAsia" w:ascii="方正仿宋_GBK" w:hAnsi="仿宋" w:eastAsia="方正仿宋_GBK" w:cs="仿宋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仿宋" w:eastAsia="方正仿宋_GBK" w:cs="仿宋"/>
                <w:b/>
                <w:sz w:val="28"/>
                <w:szCs w:val="28"/>
              </w:rPr>
              <w:t>0分）</w:t>
            </w:r>
          </w:p>
        </w:tc>
        <w:tc>
          <w:tcPr>
            <w:tcW w:w="7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00"/>
              <w:jc w:val="center"/>
              <w:textAlignment w:val="auto"/>
              <w:rPr>
                <w:rFonts w:hint="eastAsia" w:ascii="方正仿宋_GBK" w:hAnsi="仿宋" w:eastAsia="方正仿宋_GBK" w:cs="仿宋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  <w:lang w:val="en-US" w:eastAsia="zh-CN"/>
              </w:rPr>
              <w:t>普通话标准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，吐字清晰；声音洪亮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语气语调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  <w:lang w:val="en-US" w:eastAsia="zh-CN"/>
              </w:rPr>
              <w:t>适当。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b/>
                <w:kern w:val="0"/>
                <w:sz w:val="28"/>
                <w:szCs w:val="28"/>
              </w:rPr>
              <w:t>讲述技巧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b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7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00"/>
              <w:jc w:val="center"/>
              <w:textAlignment w:val="auto"/>
              <w:rPr>
                <w:rFonts w:hint="eastAsia" w:ascii="方正仿宋_GBK" w:hAnsi="仿宋" w:eastAsia="方正仿宋_GBK" w:cs="仿宋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8"/>
                <w:szCs w:val="28"/>
              </w:rPr>
              <w:t>表达流畅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8"/>
                <w:szCs w:val="28"/>
                <w:lang w:val="en-US" w:eastAsia="zh-CN"/>
              </w:rPr>
              <w:t>自然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感情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  <w:lang w:val="en-US" w:eastAsia="zh-CN"/>
              </w:rPr>
              <w:t>流露真挚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能准确把握作品内涵与格调。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b/>
                <w:color w:val="000000"/>
                <w:kern w:val="0"/>
                <w:sz w:val="28"/>
                <w:szCs w:val="28"/>
                <w:lang w:val="en-US" w:eastAsia="zh-CN"/>
              </w:rPr>
              <w:t>仪容仪表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仿宋" w:eastAsia="方正仿宋_GBK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b/>
                <w:color w:val="000000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7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00"/>
              <w:jc w:val="center"/>
              <w:textAlignment w:val="auto"/>
              <w:rPr>
                <w:rFonts w:hint="eastAsia" w:ascii="方正仿宋_GBK" w:hAnsi="仿宋" w:eastAsia="方正仿宋_GBK" w:cs="仿宋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8"/>
                <w:szCs w:val="28"/>
              </w:rPr>
              <w:t>服装得体，精神饱满，语言与动作搭配得当。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eastAsia="方正仿宋_GBK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GNlZDY0MWRlZjYxN2E4NzUyN2I0NjY4MmI3YzUifQ=="/>
  </w:docVars>
  <w:rsids>
    <w:rsidRoot w:val="77DB1585"/>
    <w:rsid w:val="171952CF"/>
    <w:rsid w:val="4D4E0B28"/>
    <w:rsid w:val="75662603"/>
    <w:rsid w:val="77DB1585"/>
    <w:rsid w:val="7F9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7</TotalTime>
  <ScaleCrop>false</ScaleCrop>
  <LinksUpToDate>false</LinksUpToDate>
  <CharactersWithSpaces>228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2022-12-01T02:59:00Z</dcterms:created>
  <dc:creator>王林</dc:creator>
  <cp:lastModifiedBy>王林</cp:lastModifiedBy>
  <dcterms:modified xsi:type="dcterms:W3CDTF">2022-12-01T03:18:32Z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F1A4DCF8BBDE49C6AB45DCE2D7E6AC7B</vt:lpwstr>
  </property>
</Properties>
</file>