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仿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仿宋_GBK" w:eastAsia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巢湖学院第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期青年马克思主义者培养工程学生骨干培训班学员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信息登记表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 位：          （盖 章）                填表时间：</w:t>
      </w:r>
    </w:p>
    <w:tbl>
      <w:tblPr>
        <w:tblStyle w:val="3"/>
        <w:tblW w:w="15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14"/>
        <w:gridCol w:w="1097"/>
        <w:gridCol w:w="891"/>
        <w:gridCol w:w="1942"/>
        <w:gridCol w:w="1854"/>
        <w:gridCol w:w="2124"/>
        <w:gridCol w:w="1854"/>
        <w:gridCol w:w="173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学</w:t>
            </w:r>
            <w:r>
              <w:rPr>
                <w:rFonts w:hint="eastAsia" w:ascii="方正仿宋_GBK" w:eastAsia="方正仿宋_GBK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b/>
                <w:sz w:val="24"/>
              </w:rPr>
              <w:t>号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姓名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性别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lang w:eastAsia="zh-CN"/>
              </w:rPr>
              <w:t>年级</w:t>
            </w:r>
            <w:r>
              <w:rPr>
                <w:rFonts w:hint="eastAsia" w:ascii="方正仿宋_GBK" w:eastAsia="方正仿宋_GBK"/>
                <w:b/>
                <w:sz w:val="24"/>
              </w:rPr>
              <w:t>专业</w:t>
            </w:r>
            <w:r>
              <w:rPr>
                <w:rFonts w:hint="eastAsia" w:ascii="方正仿宋_GBK" w:eastAsia="方正仿宋_GBK"/>
                <w:b/>
                <w:sz w:val="24"/>
                <w:lang w:eastAsia="zh-CN"/>
              </w:rPr>
              <w:t>班级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政治面貌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4"/>
                <w:lang w:eastAsia="zh-CN"/>
              </w:rPr>
              <w:t>现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b/>
                <w:sz w:val="24"/>
                <w:lang w:eastAsia="zh-CN"/>
              </w:rPr>
              <w:t>任</w:t>
            </w:r>
            <w:r>
              <w:rPr>
                <w:rFonts w:hint="eastAsia" w:ascii="方正仿宋_GBK" w:eastAsia="方正仿宋_GBK"/>
                <w:b/>
                <w:sz w:val="24"/>
              </w:rPr>
              <w:t>职务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联系方式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基层团支部职务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eastAsia="zh-CN"/>
              </w:rPr>
              <w:t>示例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  <w:t>123654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  <w:t>开  心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eastAsia="zh-CN"/>
              </w:rPr>
              <w:t>男</w:t>
            </w: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  <w:t>/女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  <w:t>2021级英语1班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  <w:t>中共党员/预备党员/共青团员/群众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  <w:t>XX学院学生会主席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  <w:t>13235132355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  <w:t>21353565446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FF0000"/>
                <w:sz w:val="24"/>
                <w:lang w:val="en-US" w:eastAsia="zh-CN"/>
              </w:rPr>
              <w:t>团支部书记/副书记/委员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 w:val="0"/>
                <w:bCs/>
                <w:sz w:val="24"/>
              </w:rPr>
            </w:pPr>
          </w:p>
        </w:tc>
      </w:tr>
    </w:tbl>
    <w:p/>
    <w:sectPr>
      <w:headerReference r:id="rId3" w:type="default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MTI2ZDI2OTBiMmYzYjExOTZmZjk2NWJhNzM4YzMifQ=="/>
  </w:docVars>
  <w:rsids>
    <w:rsidRoot w:val="00000000"/>
    <w:rsid w:val="0093105C"/>
    <w:rsid w:val="033A2C70"/>
    <w:rsid w:val="07611572"/>
    <w:rsid w:val="0EDC7A73"/>
    <w:rsid w:val="2C1C5A46"/>
    <w:rsid w:val="48827C12"/>
    <w:rsid w:val="6FBC38DC"/>
    <w:rsid w:val="72980800"/>
    <w:rsid w:val="765069FD"/>
    <w:rsid w:val="7B3C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154</Characters>
  <Lines>0</Lines>
  <Paragraphs>0</Paragraphs>
  <TotalTime>1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2021-10-14T07:02:00Z</cp:lastPrinted>
  <dcterms:modified xsi:type="dcterms:W3CDTF">2023-05-13T08:10:03Z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6408AB08F5CC4BE6826045582E372A05_13</vt:lpwstr>
  </property>
</Properties>
</file>