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C5" w:rsidRDefault="004B7D73">
      <w:pPr>
        <w:pStyle w:val="Heading210"/>
        <w:keepNext/>
        <w:keepLines/>
        <w:spacing w:after="580" w:line="240" w:lineRule="auto"/>
        <w:jc w:val="both"/>
      </w:pPr>
      <w:bookmarkStart w:id="0" w:name="bookmark22"/>
      <w:bookmarkStart w:id="1" w:name="bookmark24"/>
      <w:bookmarkStart w:id="2" w:name="bookmark23"/>
      <w:r>
        <w:rPr>
          <w:rFonts w:hint="eastAsia"/>
          <w:sz w:val="30"/>
          <w:szCs w:val="30"/>
          <w:lang w:val="en-US" w:eastAsia="zh-CN"/>
        </w:rPr>
        <w:t>附件1：</w:t>
      </w:r>
    </w:p>
    <w:p w:rsidR="00CE3BC5" w:rsidRDefault="004B7D73">
      <w:pPr>
        <w:pStyle w:val="Heading210"/>
        <w:keepNext/>
        <w:keepLines/>
        <w:spacing w:after="580" w:line="240" w:lineRule="auto"/>
        <w:rPr>
          <w:b/>
          <w:bCs/>
        </w:rPr>
      </w:pPr>
      <w:r>
        <w:rPr>
          <w:b/>
          <w:bCs/>
        </w:rPr>
        <w:t>经典诵读大赛安徽省预选赛方案</w:t>
      </w:r>
      <w:bookmarkEnd w:id="0"/>
      <w:bookmarkEnd w:id="1"/>
      <w:bookmarkEnd w:id="2"/>
    </w:p>
    <w:p w:rsidR="00CE3BC5" w:rsidRDefault="004B7D73">
      <w:pPr>
        <w:pStyle w:val="Bodytext10"/>
        <w:spacing w:line="560" w:lineRule="exact"/>
        <w:ind w:firstLine="64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根据全国经典诵读大赛方案制定本方案。</w:t>
      </w:r>
    </w:p>
    <w:p w:rsidR="00CE3BC5" w:rsidRDefault="004B7D73">
      <w:pPr>
        <w:pStyle w:val="Bodytext10"/>
        <w:tabs>
          <w:tab w:val="left" w:pos="1232"/>
        </w:tabs>
        <w:spacing w:line="560" w:lineRule="exact"/>
        <w:ind w:firstLine="640"/>
        <w:jc w:val="both"/>
        <w:rPr>
          <w:rFonts w:ascii="仿宋" w:eastAsia="仿宋" w:hAnsi="仿宋" w:cs="仿宋"/>
          <w:sz w:val="30"/>
          <w:szCs w:val="30"/>
        </w:rPr>
      </w:pPr>
      <w:bookmarkStart w:id="3" w:name="bookmark25"/>
      <w:r>
        <w:rPr>
          <w:rFonts w:ascii="仿宋" w:eastAsia="仿宋" w:hAnsi="仿宋" w:cs="仿宋" w:hint="eastAsia"/>
          <w:sz w:val="30"/>
          <w:szCs w:val="30"/>
        </w:rPr>
        <w:t>一</w:t>
      </w:r>
      <w:bookmarkEnd w:id="3"/>
      <w:r>
        <w:rPr>
          <w:rFonts w:ascii="仿宋" w:eastAsia="仿宋" w:hAnsi="仿宋" w:cs="仿宋" w:hint="eastAsia"/>
          <w:sz w:val="30"/>
          <w:szCs w:val="30"/>
        </w:rPr>
        <w:t>、比赛分组：分为小学生组、中学生组（含初中、高中、 中职学生）、大学生组（含研究生）、留学生组、教师组、社会人 员组6个组别。</w:t>
      </w:r>
    </w:p>
    <w:p w:rsidR="00CE3BC5" w:rsidRDefault="004B7D73">
      <w:pPr>
        <w:pStyle w:val="Bodytext10"/>
        <w:tabs>
          <w:tab w:val="left" w:pos="1258"/>
        </w:tabs>
        <w:spacing w:line="560" w:lineRule="exact"/>
        <w:ind w:firstLine="640"/>
        <w:jc w:val="both"/>
        <w:rPr>
          <w:rFonts w:ascii="仿宋" w:eastAsia="仿宋" w:hAnsi="仿宋" w:cs="仿宋"/>
          <w:sz w:val="30"/>
          <w:szCs w:val="30"/>
        </w:rPr>
      </w:pPr>
      <w:bookmarkStart w:id="4" w:name="bookmark26"/>
      <w:r>
        <w:rPr>
          <w:rFonts w:ascii="仿宋" w:eastAsia="仿宋" w:hAnsi="仿宋" w:cs="仿宋" w:hint="eastAsia"/>
          <w:sz w:val="30"/>
          <w:szCs w:val="30"/>
        </w:rPr>
        <w:t>二</w:t>
      </w:r>
      <w:bookmarkEnd w:id="4"/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ab/>
        <w:t>作品要求</w:t>
      </w:r>
    </w:p>
    <w:p w:rsidR="00CE3BC5" w:rsidRDefault="004B7D73">
      <w:pPr>
        <w:pStyle w:val="Bodytext10"/>
        <w:tabs>
          <w:tab w:val="left" w:pos="1598"/>
        </w:tabs>
        <w:spacing w:line="560" w:lineRule="exact"/>
        <w:ind w:firstLine="740"/>
        <w:jc w:val="both"/>
        <w:rPr>
          <w:rFonts w:ascii="仿宋" w:eastAsia="仿宋" w:hAnsi="仿宋" w:cs="仿宋"/>
          <w:sz w:val="30"/>
          <w:szCs w:val="30"/>
        </w:rPr>
      </w:pPr>
      <w:bookmarkStart w:id="5" w:name="bookmark27"/>
      <w:r>
        <w:rPr>
          <w:rFonts w:ascii="仿宋" w:eastAsia="仿宋" w:hAnsi="仿宋" w:cs="仿宋" w:hint="eastAsia"/>
          <w:sz w:val="30"/>
          <w:szCs w:val="30"/>
        </w:rPr>
        <w:t>（</w:t>
      </w:r>
      <w:bookmarkEnd w:id="5"/>
      <w:r>
        <w:rPr>
          <w:rFonts w:ascii="仿宋" w:eastAsia="仿宋" w:hAnsi="仿宋" w:cs="仿宋" w:hint="eastAsia"/>
          <w:sz w:val="30"/>
          <w:szCs w:val="30"/>
        </w:rPr>
        <w:t>一）内容要求</w:t>
      </w:r>
    </w:p>
    <w:p w:rsidR="00CE3BC5" w:rsidRDefault="004B7D73">
      <w:pPr>
        <w:pStyle w:val="Bodytext10"/>
        <w:tabs>
          <w:tab w:val="left" w:pos="1127"/>
        </w:tabs>
        <w:spacing w:line="560" w:lineRule="exact"/>
        <w:ind w:firstLineChars="200" w:firstLine="600"/>
        <w:jc w:val="both"/>
        <w:rPr>
          <w:rFonts w:ascii="仿宋" w:eastAsia="仿宋" w:hAnsi="仿宋" w:cs="仿宋"/>
          <w:sz w:val="30"/>
          <w:szCs w:val="30"/>
        </w:rPr>
      </w:pPr>
      <w:bookmarkStart w:id="6" w:name="bookmark28"/>
      <w:bookmarkEnd w:id="6"/>
      <w:r>
        <w:rPr>
          <w:rFonts w:ascii="仿宋" w:eastAsia="仿宋" w:hAnsi="仿宋" w:cs="仿宋" w:hint="eastAsia"/>
          <w:sz w:val="30"/>
          <w:szCs w:val="30"/>
          <w:lang w:val="en-US" w:eastAsia="zh-CN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能够反映中华优秀传统文化、革命文化和社会主义先进文 化，或彰显中华语言文化魅力，展现当地深厚历史文化特点的中 华经典诗文；</w:t>
      </w:r>
    </w:p>
    <w:p w:rsidR="00CE3BC5" w:rsidRDefault="004B7D73">
      <w:pPr>
        <w:pStyle w:val="Bodytext10"/>
        <w:tabs>
          <w:tab w:val="left" w:pos="1127"/>
        </w:tabs>
        <w:spacing w:line="560" w:lineRule="exact"/>
        <w:ind w:firstLineChars="200" w:firstLine="600"/>
        <w:jc w:val="both"/>
        <w:rPr>
          <w:rFonts w:ascii="仿宋" w:eastAsia="仿宋" w:hAnsi="仿宋" w:cs="仿宋"/>
          <w:sz w:val="30"/>
          <w:szCs w:val="30"/>
        </w:rPr>
      </w:pPr>
      <w:bookmarkStart w:id="7" w:name="bookmark29"/>
      <w:bookmarkEnd w:id="7"/>
      <w:r>
        <w:rPr>
          <w:rFonts w:ascii="仿宋" w:eastAsia="仿宋" w:hAnsi="仿宋" w:cs="仿宋" w:hint="eastAsia"/>
          <w:sz w:val="30"/>
          <w:szCs w:val="30"/>
          <w:lang w:val="en-US" w:eastAsia="zh-CN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反映人民群众对美好生活的向往，抒发家国情怀，弘扬正 能量，以及歌颂为全面建成小康社会而奋斗的英雄楷模等优秀作 品；</w:t>
      </w:r>
    </w:p>
    <w:p w:rsidR="00CE3BC5" w:rsidRDefault="004B7D73">
      <w:pPr>
        <w:pStyle w:val="Bodytext10"/>
        <w:tabs>
          <w:tab w:val="left" w:pos="1127"/>
        </w:tabs>
        <w:spacing w:line="560" w:lineRule="exact"/>
        <w:ind w:firstLineChars="200" w:firstLine="600"/>
        <w:jc w:val="both"/>
        <w:rPr>
          <w:rFonts w:ascii="仿宋" w:eastAsia="仿宋" w:hAnsi="仿宋" w:cs="仿宋"/>
          <w:sz w:val="30"/>
          <w:szCs w:val="30"/>
        </w:rPr>
      </w:pPr>
      <w:bookmarkStart w:id="8" w:name="bookmark30"/>
      <w:bookmarkEnd w:id="8"/>
      <w:r>
        <w:rPr>
          <w:rFonts w:ascii="仿宋" w:eastAsia="仿宋" w:hAnsi="仿宋" w:cs="仿宋" w:hint="eastAsia"/>
          <w:sz w:val="30"/>
          <w:szCs w:val="30"/>
          <w:lang w:val="en-US" w:eastAsia="zh-CN"/>
        </w:rPr>
        <w:t>3.</w:t>
      </w:r>
      <w:r>
        <w:rPr>
          <w:rFonts w:ascii="仿宋" w:eastAsia="仿宋" w:hAnsi="仿宋" w:cs="仿宋" w:hint="eastAsia"/>
          <w:sz w:val="30"/>
          <w:szCs w:val="30"/>
        </w:rPr>
        <w:t>古代、近现代和当代有社会影响力的优秀文学作品，以及 教育部统编中小学语文教材课文等，体裁不限（外国作品、网络 作品、现代佚名作品以及自创作品不作为选用范围）；</w:t>
      </w:r>
    </w:p>
    <w:p w:rsidR="00CE3BC5" w:rsidRDefault="004B7D73">
      <w:pPr>
        <w:pStyle w:val="Bodytext10"/>
        <w:tabs>
          <w:tab w:val="left" w:pos="1127"/>
        </w:tabs>
        <w:spacing w:line="560" w:lineRule="exact"/>
        <w:ind w:firstLineChars="200" w:firstLine="600"/>
        <w:jc w:val="both"/>
        <w:rPr>
          <w:rFonts w:ascii="仿宋" w:eastAsia="仿宋" w:hAnsi="仿宋" w:cs="仿宋"/>
          <w:sz w:val="30"/>
          <w:szCs w:val="30"/>
        </w:rPr>
      </w:pPr>
      <w:bookmarkStart w:id="9" w:name="bookmark31"/>
      <w:bookmarkEnd w:id="9"/>
      <w:r>
        <w:rPr>
          <w:rFonts w:ascii="仿宋" w:eastAsia="仿宋" w:hAnsi="仿宋" w:cs="仿宋" w:hint="eastAsia"/>
          <w:sz w:val="30"/>
          <w:szCs w:val="30"/>
          <w:lang w:val="en-US" w:eastAsia="zh-CN"/>
        </w:rPr>
        <w:t>4.</w:t>
      </w:r>
      <w:r>
        <w:rPr>
          <w:rFonts w:ascii="仿宋" w:eastAsia="仿宋" w:hAnsi="仿宋" w:cs="仿宋" w:hint="eastAsia"/>
          <w:sz w:val="30"/>
          <w:szCs w:val="30"/>
        </w:rPr>
        <w:t>歌颂为打赢疫情防控阻击战做出贡献的一线医护人员、各 行业英雄，体现全国人民众志成城、共同战</w:t>
      </w:r>
      <w:r>
        <w:rPr>
          <w:rFonts w:ascii="仿宋" w:eastAsia="仿宋" w:hAnsi="仿宋" w:cs="仿宋" w:hint="eastAsia"/>
          <w:sz w:val="30"/>
          <w:szCs w:val="30"/>
          <w:lang w:val="zh-CN" w:eastAsia="zh-CN" w:bidi="zh-CN"/>
        </w:rPr>
        <w:t>“疫”</w:t>
      </w:r>
      <w:r>
        <w:rPr>
          <w:rFonts w:ascii="仿宋" w:eastAsia="仿宋" w:hAnsi="仿宋" w:cs="仿宋" w:hint="eastAsia"/>
          <w:sz w:val="30"/>
          <w:szCs w:val="30"/>
        </w:rPr>
        <w:t>的优秀作品。</w:t>
      </w:r>
    </w:p>
    <w:p w:rsidR="00CE3BC5" w:rsidRDefault="004B7D73">
      <w:pPr>
        <w:pStyle w:val="Bodytext10"/>
        <w:tabs>
          <w:tab w:val="left" w:pos="1598"/>
        </w:tabs>
        <w:spacing w:line="560" w:lineRule="exact"/>
        <w:jc w:val="both"/>
        <w:rPr>
          <w:rFonts w:ascii="仿宋" w:eastAsia="仿宋" w:hAnsi="仿宋" w:cs="仿宋"/>
          <w:sz w:val="30"/>
          <w:szCs w:val="30"/>
        </w:rPr>
      </w:pPr>
      <w:bookmarkStart w:id="10" w:name="bookmark32"/>
      <w:r>
        <w:rPr>
          <w:rFonts w:ascii="仿宋" w:eastAsia="仿宋" w:hAnsi="仿宋" w:cs="仿宋" w:hint="eastAsia"/>
          <w:sz w:val="30"/>
          <w:szCs w:val="30"/>
        </w:rPr>
        <w:t>（</w:t>
      </w:r>
      <w:bookmarkEnd w:id="10"/>
      <w:r>
        <w:rPr>
          <w:rFonts w:ascii="仿宋" w:eastAsia="仿宋" w:hAnsi="仿宋" w:cs="仿宋" w:hint="eastAsia"/>
          <w:sz w:val="30"/>
          <w:szCs w:val="30"/>
        </w:rPr>
        <w:t>二）形式要求</w:t>
      </w:r>
    </w:p>
    <w:p w:rsidR="00CE3BC5" w:rsidRDefault="004B7D73">
      <w:pPr>
        <w:pStyle w:val="Bodytext10"/>
        <w:spacing w:line="560" w:lineRule="exact"/>
        <w:ind w:firstLine="64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按全国大赛方案要求，小学生组、中学生组为团队诵读，大 学生组、留学生组、教师组和社会人员组可团队诵读或个人诵读。 团队诵读指5人及以上组队集体诵读作品。省赛组委会不提倡排练10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人以上参加或以班级、年级为单位的大型节目，鼓励通过音 乐、服装、道具等辅助手段展现诵读内容。视频作品必须同期录 音，不得后期</w:t>
      </w:r>
      <w:r>
        <w:rPr>
          <w:rFonts w:ascii="仿宋" w:eastAsia="仿宋" w:hAnsi="仿宋" w:cs="仿宋" w:hint="eastAsia"/>
          <w:sz w:val="30"/>
          <w:szCs w:val="30"/>
          <w:lang w:val="zh-CN" w:eastAsia="zh-CN" w:bidi="zh-CN"/>
        </w:rPr>
        <w:t>配音。</w:t>
      </w:r>
    </w:p>
    <w:p w:rsidR="00CE3BC5" w:rsidRDefault="004B7D73">
      <w:pPr>
        <w:pStyle w:val="Bodytext10"/>
        <w:spacing w:line="560" w:lineRule="exact"/>
        <w:jc w:val="both"/>
        <w:rPr>
          <w:rFonts w:ascii="仿宋" w:eastAsia="仿宋" w:hAnsi="仿宋" w:cs="仿宋"/>
          <w:sz w:val="30"/>
          <w:szCs w:val="30"/>
        </w:rPr>
      </w:pPr>
      <w:bookmarkStart w:id="11" w:name="bookmark33"/>
      <w:r>
        <w:rPr>
          <w:rFonts w:ascii="仿宋" w:eastAsia="仿宋" w:hAnsi="仿宋" w:cs="仿宋" w:hint="eastAsia"/>
          <w:sz w:val="30"/>
          <w:szCs w:val="30"/>
        </w:rPr>
        <w:t>（</w:t>
      </w:r>
      <w:bookmarkEnd w:id="11"/>
      <w:r>
        <w:rPr>
          <w:rFonts w:ascii="仿宋" w:eastAsia="仿宋" w:hAnsi="仿宋" w:cs="仿宋" w:hint="eastAsia"/>
          <w:sz w:val="30"/>
          <w:szCs w:val="30"/>
        </w:rPr>
        <w:t>三）格式要求</w:t>
      </w:r>
    </w:p>
    <w:p w:rsidR="00CE3BC5" w:rsidRDefault="004B7D73">
      <w:pPr>
        <w:pStyle w:val="Bodytext10"/>
        <w:spacing w:line="560" w:lineRule="exact"/>
        <w:ind w:firstLine="64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参赛作品制作成</w:t>
      </w:r>
      <w:r>
        <w:rPr>
          <w:rFonts w:ascii="仿宋" w:eastAsia="仿宋" w:hAnsi="仿宋" w:cs="仿宋" w:hint="eastAsia"/>
          <w:sz w:val="30"/>
          <w:szCs w:val="30"/>
          <w:lang w:val="en-US" w:eastAsia="en-US" w:bidi="en-US"/>
        </w:rPr>
        <w:t>MP4</w:t>
      </w:r>
      <w:r>
        <w:rPr>
          <w:rFonts w:ascii="仿宋" w:eastAsia="仿宋" w:hAnsi="仿宋" w:cs="仿宋" w:hint="eastAsia"/>
          <w:sz w:val="30"/>
          <w:szCs w:val="30"/>
        </w:rPr>
        <w:t>格式视频上传报名。要求图像、声音清 晰，不抖动、无噪音，长度3〜6分钟，大小不超过</w:t>
      </w:r>
      <w:r>
        <w:rPr>
          <w:rFonts w:ascii="仿宋" w:eastAsia="仿宋" w:hAnsi="仿宋" w:cs="仿宋" w:hint="eastAsia"/>
          <w:sz w:val="30"/>
          <w:szCs w:val="30"/>
          <w:lang w:val="en-US" w:eastAsia="en-US" w:bidi="en-US"/>
        </w:rPr>
        <w:t>500MB,</w:t>
      </w:r>
      <w:r>
        <w:rPr>
          <w:rFonts w:ascii="仿宋" w:eastAsia="仿宋" w:hAnsi="仿宋" w:cs="仿宋" w:hint="eastAsia"/>
          <w:sz w:val="30"/>
          <w:szCs w:val="30"/>
        </w:rPr>
        <w:t>最低高清</w:t>
      </w:r>
      <w:r>
        <w:rPr>
          <w:rFonts w:ascii="仿宋" w:eastAsia="仿宋" w:hAnsi="仿宋" w:cs="仿宋" w:hint="eastAsia"/>
          <w:sz w:val="30"/>
          <w:szCs w:val="30"/>
          <w:lang w:val="en-US" w:eastAsia="en-US" w:bidi="en-US"/>
        </w:rPr>
        <w:t>1920*108</w:t>
      </w:r>
      <w:r>
        <w:rPr>
          <w:rFonts w:ascii="仿宋" w:eastAsia="仿宋" w:hAnsi="仿宋" w:cs="仿宋" w:hint="eastAsia"/>
          <w:sz w:val="30"/>
          <w:szCs w:val="30"/>
        </w:rPr>
        <w:t>0拍摄。视频开头要求展不作品名称、参赛者姓 名、组别和单位。</w:t>
      </w:r>
    </w:p>
    <w:p w:rsidR="00CE3BC5" w:rsidRDefault="004B7D73">
      <w:pPr>
        <w:pStyle w:val="Bodytext10"/>
        <w:spacing w:line="560" w:lineRule="exact"/>
        <w:ind w:firstLine="640"/>
        <w:jc w:val="both"/>
        <w:rPr>
          <w:rFonts w:ascii="仿宋" w:eastAsia="仿宋" w:hAnsi="仿宋" w:cs="仿宋"/>
          <w:sz w:val="30"/>
          <w:szCs w:val="30"/>
        </w:rPr>
      </w:pPr>
      <w:bookmarkStart w:id="12" w:name="bookmark34"/>
      <w:r>
        <w:rPr>
          <w:rFonts w:ascii="仿宋" w:eastAsia="仿宋" w:hAnsi="仿宋" w:cs="仿宋" w:hint="eastAsia"/>
          <w:sz w:val="30"/>
          <w:szCs w:val="30"/>
        </w:rPr>
        <w:t>三</w:t>
      </w:r>
      <w:bookmarkEnd w:id="12"/>
      <w:r>
        <w:rPr>
          <w:rFonts w:ascii="仿宋" w:eastAsia="仿宋" w:hAnsi="仿宋" w:cs="仿宋" w:hint="eastAsia"/>
          <w:sz w:val="30"/>
          <w:szCs w:val="30"/>
        </w:rPr>
        <w:t>、作品选拔和名额分配</w:t>
      </w:r>
    </w:p>
    <w:p w:rsidR="00CE3BC5" w:rsidRDefault="004B7D73">
      <w:pPr>
        <w:pStyle w:val="Bodytext10"/>
        <w:spacing w:line="560" w:lineRule="exact"/>
        <w:ind w:firstLine="64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 .各市教育局、语委负责选拔推送本地小学生组、中学生组、 教师组（不含高校教师）作品参加安徽省预选赛。各市根据本地 实际确定本市选拔的具体形式，不得违反疫情防控规定组织大型集体节目排练和各类现场比赛。每市每组可推荐3个作品，于7 月10日前完成选拔、报名和视频报送。</w:t>
      </w:r>
    </w:p>
    <w:p w:rsidR="00CE3BC5" w:rsidRDefault="00BC22AD" w:rsidP="00BC22AD">
      <w:pPr>
        <w:pStyle w:val="Bodytext10"/>
        <w:spacing w:line="560" w:lineRule="exact"/>
        <w:ind w:firstLineChars="200" w:firstLine="600"/>
        <w:jc w:val="both"/>
        <w:rPr>
          <w:rFonts w:ascii="仿宋" w:eastAsia="仿宋" w:hAnsi="仿宋" w:cs="仿宋"/>
          <w:sz w:val="30"/>
          <w:szCs w:val="30"/>
        </w:rPr>
      </w:pPr>
      <w:bookmarkStart w:id="13" w:name="bookmark35"/>
      <w:bookmarkEnd w:id="13"/>
      <w:r>
        <w:rPr>
          <w:rFonts w:ascii="仿宋" w:eastAsia="仿宋" w:hAnsi="仿宋" w:cs="仿宋" w:hint="eastAsia"/>
          <w:sz w:val="30"/>
          <w:szCs w:val="30"/>
          <w:lang w:eastAsia="zh-CN"/>
        </w:rPr>
        <w:t>2.</w:t>
      </w:r>
      <w:r w:rsidR="004B7D73">
        <w:rPr>
          <w:rFonts w:ascii="仿宋" w:eastAsia="仿宋" w:hAnsi="仿宋" w:cs="仿宋" w:hint="eastAsia"/>
          <w:sz w:val="30"/>
          <w:szCs w:val="30"/>
        </w:rPr>
        <w:t>各高校负责本校大学生组、留学生组和教师组的选拔和报 名。各校根据本校具体情况确定选拔的具体形式，不得违反疫情 防控规定组织大型集体节目排练和各类现场比赛。每校每组可推荐1〜3个作品参加安徽省预选赛，于7月20日前完成选拔和作品报送。</w:t>
      </w:r>
    </w:p>
    <w:p w:rsidR="00CE3BC5" w:rsidRDefault="00BC22AD" w:rsidP="00BC22AD">
      <w:pPr>
        <w:pStyle w:val="Bodytext10"/>
        <w:spacing w:line="560" w:lineRule="exact"/>
        <w:ind w:firstLineChars="200" w:firstLine="600"/>
        <w:jc w:val="both"/>
        <w:rPr>
          <w:rFonts w:ascii="仿宋" w:eastAsia="仿宋" w:hAnsi="仿宋" w:cs="仿宋"/>
          <w:sz w:val="30"/>
          <w:szCs w:val="30"/>
        </w:rPr>
      </w:pPr>
      <w:bookmarkStart w:id="14" w:name="bookmark36"/>
      <w:bookmarkEnd w:id="14"/>
      <w:r>
        <w:rPr>
          <w:rFonts w:ascii="仿宋" w:eastAsia="仿宋" w:hAnsi="仿宋" w:cs="仿宋" w:hint="eastAsia"/>
          <w:sz w:val="30"/>
          <w:szCs w:val="30"/>
          <w:lang w:eastAsia="zh-CN"/>
        </w:rPr>
        <w:t>3.</w:t>
      </w:r>
      <w:r w:rsidR="004B7D73">
        <w:rPr>
          <w:rFonts w:ascii="仿宋" w:eastAsia="仿宋" w:hAnsi="仿宋" w:cs="仿宋" w:hint="eastAsia"/>
          <w:sz w:val="30"/>
          <w:szCs w:val="30"/>
        </w:rPr>
        <w:t>社会人员组的作品选拔和报名组织工作由省语管处和省 朗诵艺术学会负责（另文通知）。</w:t>
      </w:r>
    </w:p>
    <w:p w:rsidR="00CE3BC5" w:rsidRDefault="004B7D73">
      <w:pPr>
        <w:pStyle w:val="Bodytext10"/>
        <w:spacing w:line="560" w:lineRule="exact"/>
        <w:ind w:firstLine="620"/>
        <w:jc w:val="both"/>
        <w:rPr>
          <w:rFonts w:ascii="仿宋" w:eastAsia="仿宋" w:hAnsi="仿宋" w:cs="仿宋"/>
          <w:sz w:val="30"/>
          <w:szCs w:val="30"/>
        </w:rPr>
      </w:pPr>
      <w:bookmarkStart w:id="15" w:name="bookmark37"/>
      <w:r>
        <w:rPr>
          <w:rFonts w:ascii="仿宋" w:eastAsia="仿宋" w:hAnsi="仿宋" w:cs="仿宋" w:hint="eastAsia"/>
          <w:sz w:val="30"/>
          <w:szCs w:val="30"/>
        </w:rPr>
        <w:t>四</w:t>
      </w:r>
      <w:bookmarkEnd w:id="15"/>
      <w:r>
        <w:rPr>
          <w:rFonts w:ascii="仿宋" w:eastAsia="仿宋" w:hAnsi="仿宋" w:cs="仿宋" w:hint="eastAsia"/>
          <w:sz w:val="30"/>
          <w:szCs w:val="30"/>
        </w:rPr>
        <w:t>、赛程安排</w:t>
      </w:r>
    </w:p>
    <w:p w:rsidR="00CE3BC5" w:rsidRDefault="004B7D73">
      <w:pPr>
        <w:pStyle w:val="Bodytext10"/>
        <w:numPr>
          <w:ilvl w:val="0"/>
          <w:numId w:val="3"/>
        </w:numPr>
        <w:tabs>
          <w:tab w:val="left" w:pos="1049"/>
        </w:tabs>
        <w:spacing w:line="560" w:lineRule="exact"/>
        <w:ind w:firstLine="660"/>
        <w:jc w:val="both"/>
        <w:rPr>
          <w:rFonts w:ascii="仿宋" w:eastAsia="仿宋" w:hAnsi="仿宋" w:cs="仿宋"/>
          <w:sz w:val="30"/>
          <w:szCs w:val="30"/>
        </w:rPr>
      </w:pPr>
      <w:bookmarkStart w:id="16" w:name="bookmark38"/>
      <w:bookmarkEnd w:id="16"/>
      <w:r>
        <w:rPr>
          <w:rFonts w:ascii="仿宋" w:eastAsia="仿宋" w:hAnsi="仿宋" w:cs="仿宋" w:hint="eastAsia"/>
          <w:sz w:val="30"/>
          <w:szCs w:val="30"/>
        </w:rPr>
        <w:t>各市、各高校参赛作品选拔：请各市、各高校于7月20 日前完成作品选拔并填写《经典诵读大赛安徽省预选赛报名表》（</w:t>
      </w:r>
      <w:r>
        <w:rPr>
          <w:rFonts w:ascii="仿宋" w:eastAsia="仿宋" w:hAnsi="仿宋" w:cs="仿宋" w:hint="eastAsia"/>
          <w:sz w:val="30"/>
          <w:szCs w:val="30"/>
          <w:lang w:val="en-US" w:eastAsia="en-US" w:bidi="en-US"/>
        </w:rPr>
        <w:t>doc</w:t>
      </w:r>
      <w:r>
        <w:rPr>
          <w:rFonts w:ascii="仿宋" w:eastAsia="仿宋" w:hAnsi="仿宋" w:cs="仿宋" w:hint="eastAsia"/>
          <w:sz w:val="30"/>
          <w:szCs w:val="30"/>
        </w:rPr>
        <w:t>或</w:t>
      </w:r>
      <w:proofErr w:type="spellStart"/>
      <w:r>
        <w:rPr>
          <w:rFonts w:ascii="仿宋" w:eastAsia="仿宋" w:hAnsi="仿宋" w:cs="仿宋" w:hint="eastAsia"/>
          <w:sz w:val="30"/>
          <w:szCs w:val="30"/>
          <w:lang w:val="en-US" w:eastAsia="en-US" w:bidi="en-US"/>
        </w:rPr>
        <w:lastRenderedPageBreak/>
        <w:t>docx</w:t>
      </w:r>
      <w:proofErr w:type="spellEnd"/>
      <w:r>
        <w:rPr>
          <w:rFonts w:ascii="仿宋" w:eastAsia="仿宋" w:hAnsi="仿宋" w:cs="仿宋" w:hint="eastAsia"/>
          <w:sz w:val="30"/>
          <w:szCs w:val="30"/>
        </w:rPr>
        <w:t>格式）,文件统一命名为《经典诵读报名表-市名或高校名全称》，连同作品视频</w:t>
      </w:r>
      <w:r>
        <w:rPr>
          <w:rFonts w:ascii="仿宋" w:eastAsia="仿宋" w:hAnsi="仿宋" w:cs="仿宋" w:hint="eastAsia"/>
          <w:sz w:val="30"/>
          <w:szCs w:val="30"/>
          <w:lang w:val="en-US" w:eastAsia="en-US" w:bidi="en-US"/>
        </w:rPr>
        <w:t>MP4</w:t>
      </w:r>
      <w:r>
        <w:rPr>
          <w:rFonts w:ascii="仿宋" w:eastAsia="仿宋" w:hAnsi="仿宋" w:cs="仿宋" w:hint="eastAsia"/>
          <w:sz w:val="30"/>
          <w:szCs w:val="30"/>
        </w:rPr>
        <w:t>格式文件（统一命名为《经典 诵读-诗文标题-市名或高校名全称》），一并发到省级预选赛组委 会邮箱</w:t>
      </w:r>
      <w:proofErr w:type="spellStart"/>
      <w:r>
        <w:rPr>
          <w:rFonts w:ascii="仿宋" w:eastAsia="仿宋" w:hAnsi="仿宋" w:cs="仿宋" w:hint="eastAsia"/>
          <w:sz w:val="30"/>
          <w:szCs w:val="30"/>
          <w:lang w:val="en-US" w:eastAsia="en-US" w:bidi="en-US"/>
        </w:rPr>
        <w:t>anhuijingdian</w:t>
      </w:r>
      <w:proofErr w:type="spellEnd"/>
      <w:r>
        <w:rPr>
          <w:rFonts w:ascii="仿宋" w:eastAsia="仿宋" w:hAnsi="仿宋" w:cs="仿宋" w:hint="eastAsia"/>
          <w:sz w:val="30"/>
          <w:szCs w:val="30"/>
          <w:lang w:val="en-US" w:eastAsia="en-US" w:bidi="en-US"/>
        </w:rPr>
        <w:t xml:space="preserve">@ </w:t>
      </w:r>
      <w:r>
        <w:rPr>
          <w:rFonts w:ascii="仿宋" w:eastAsia="仿宋" w:hAnsi="仿宋" w:cs="仿宋" w:hint="eastAsia"/>
          <w:sz w:val="30"/>
          <w:szCs w:val="30"/>
        </w:rPr>
        <w:t>126</w:t>
      </w:r>
      <w:r>
        <w:rPr>
          <w:rFonts w:ascii="仿宋" w:eastAsia="仿宋" w:hAnsi="仿宋" w:cs="仿宋" w:hint="eastAsia"/>
          <w:sz w:val="30"/>
          <w:szCs w:val="30"/>
          <w:lang w:val="en-US" w:eastAsia="en-US" w:bidi="en-US"/>
        </w:rPr>
        <w:t>.com</w:t>
      </w:r>
      <w:r>
        <w:rPr>
          <w:rFonts w:ascii="仿宋" w:eastAsia="仿宋" w:hAnsi="仿宋" w:cs="仿宋" w:hint="eastAsia"/>
          <w:sz w:val="30"/>
          <w:szCs w:val="30"/>
        </w:rPr>
        <w:t>,逾期不报视为放弃。</w:t>
      </w:r>
    </w:p>
    <w:p w:rsidR="00CE3BC5" w:rsidRDefault="004B7D73">
      <w:pPr>
        <w:pStyle w:val="Bodytext10"/>
        <w:numPr>
          <w:ilvl w:val="0"/>
          <w:numId w:val="3"/>
        </w:numPr>
        <w:tabs>
          <w:tab w:val="left" w:pos="1059"/>
        </w:tabs>
        <w:spacing w:line="560" w:lineRule="exact"/>
        <w:ind w:firstLine="660"/>
        <w:jc w:val="both"/>
        <w:rPr>
          <w:rFonts w:ascii="仿宋" w:eastAsia="仿宋" w:hAnsi="仿宋" w:cs="仿宋"/>
          <w:sz w:val="30"/>
          <w:szCs w:val="30"/>
        </w:rPr>
      </w:pPr>
      <w:bookmarkStart w:id="17" w:name="bookmark39"/>
      <w:bookmarkEnd w:id="17"/>
      <w:r>
        <w:rPr>
          <w:rFonts w:ascii="仿宋" w:eastAsia="仿宋" w:hAnsi="仿宋" w:cs="仿宋" w:hint="eastAsia"/>
          <w:sz w:val="30"/>
          <w:szCs w:val="30"/>
        </w:rPr>
        <w:t>省级选拔：安徽省预选赛组委会组织专家适时对各市各校 上报作品进行评分，每组评出15个作品参加全国大赛，同时评出 我省预选赛各个奖项。</w:t>
      </w:r>
    </w:p>
    <w:p w:rsidR="00CE3BC5" w:rsidRDefault="004B7D73">
      <w:pPr>
        <w:pStyle w:val="Bodytext10"/>
        <w:numPr>
          <w:ilvl w:val="0"/>
          <w:numId w:val="3"/>
        </w:numPr>
        <w:tabs>
          <w:tab w:val="left" w:pos="1059"/>
        </w:tabs>
        <w:spacing w:line="560" w:lineRule="exact"/>
        <w:ind w:firstLine="660"/>
        <w:jc w:val="both"/>
        <w:rPr>
          <w:rFonts w:ascii="仿宋" w:eastAsia="仿宋" w:hAnsi="仿宋" w:cs="仿宋"/>
          <w:sz w:val="30"/>
          <w:szCs w:val="30"/>
        </w:rPr>
      </w:pPr>
      <w:bookmarkStart w:id="18" w:name="bookmark40"/>
      <w:bookmarkEnd w:id="18"/>
      <w:r>
        <w:rPr>
          <w:rFonts w:ascii="仿宋" w:eastAsia="仿宋" w:hAnsi="仿宋" w:cs="仿宋" w:hint="eastAsia"/>
          <w:sz w:val="30"/>
          <w:szCs w:val="30"/>
        </w:rPr>
        <w:t>全国复赛：8月20日至9月10日。安徽省预选赛组委会 通知入围选手于9月10日前登录中华经典诵写讲大赛网站</w:t>
      </w:r>
    </w:p>
    <w:p w:rsidR="00CE3BC5" w:rsidRDefault="004B7D73">
      <w:pPr>
        <w:pStyle w:val="Bodytext10"/>
        <w:spacing w:line="560" w:lineRule="exact"/>
        <w:ind w:firstLine="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  <w:lang w:val="en-US" w:eastAsia="en-US" w:bidi="en-US"/>
        </w:rPr>
        <w:t xml:space="preserve">www.jingdiansxj.com </w:t>
      </w:r>
      <w:r>
        <w:rPr>
          <w:rFonts w:ascii="仿宋" w:eastAsia="仿宋" w:hAnsi="仿宋" w:cs="仿宋" w:hint="eastAsia"/>
          <w:sz w:val="30"/>
          <w:szCs w:val="30"/>
        </w:rPr>
        <w:t>）填写基本信息，上传作品进行集中展示。 通过专家评审方式，每组评选出150个作品入围决赛。</w:t>
      </w:r>
    </w:p>
    <w:p w:rsidR="00CE3BC5" w:rsidRDefault="004B7D73">
      <w:pPr>
        <w:pStyle w:val="Bodytext10"/>
        <w:numPr>
          <w:ilvl w:val="0"/>
          <w:numId w:val="3"/>
        </w:numPr>
        <w:tabs>
          <w:tab w:val="left" w:pos="1078"/>
        </w:tabs>
        <w:spacing w:line="560" w:lineRule="exact"/>
        <w:ind w:firstLine="660"/>
        <w:jc w:val="both"/>
        <w:rPr>
          <w:rFonts w:ascii="仿宋" w:eastAsia="仿宋" w:hAnsi="仿宋" w:cs="仿宋"/>
          <w:sz w:val="30"/>
          <w:szCs w:val="30"/>
        </w:rPr>
      </w:pPr>
      <w:bookmarkStart w:id="19" w:name="bookmark41"/>
      <w:bookmarkEnd w:id="19"/>
      <w:r>
        <w:rPr>
          <w:rFonts w:ascii="仿宋" w:eastAsia="仿宋" w:hAnsi="仿宋" w:cs="仿宋" w:hint="eastAsia"/>
          <w:sz w:val="30"/>
          <w:szCs w:val="30"/>
        </w:rPr>
        <w:t>全国决赛：10月。全国决赛氛围线上评审半决赛和现场 综合总决赛（具体时间教育部另行通知）。半决赛每组评选出三等 奖30个、优秀奖90个，其余30个作品进入总决赛。总决赛按照 组别通过规定选题的形式进行现场比赛，每组评选出一等奖10 个，二等奖20个，总决赛将录制成电视节目。</w:t>
      </w:r>
    </w:p>
    <w:p w:rsidR="00CE3BC5" w:rsidRDefault="00BC22AD" w:rsidP="00BC22AD">
      <w:pPr>
        <w:pStyle w:val="Bodytext10"/>
        <w:tabs>
          <w:tab w:val="left" w:pos="435"/>
        </w:tabs>
        <w:spacing w:line="560" w:lineRule="exact"/>
        <w:ind w:firstLineChars="200" w:firstLine="600"/>
        <w:jc w:val="both"/>
        <w:rPr>
          <w:rFonts w:ascii="仿宋" w:eastAsia="仿宋" w:hAnsi="仿宋" w:cs="仿宋"/>
          <w:sz w:val="30"/>
          <w:szCs w:val="30"/>
        </w:rPr>
        <w:sectPr w:rsidR="00CE3BC5">
          <w:footerReference w:type="even" r:id="rId8"/>
          <w:footerReference w:type="default" r:id="rId9"/>
          <w:footerReference w:type="first" r:id="rId10"/>
          <w:pgSz w:w="11900" w:h="16840"/>
          <w:pgMar w:top="1472" w:right="1464" w:bottom="1934" w:left="1480" w:header="0" w:footer="3" w:gutter="0"/>
          <w:pgNumType w:start="1"/>
          <w:cols w:space="720"/>
          <w:titlePg/>
          <w:docGrid w:linePitch="360"/>
        </w:sectPr>
      </w:pPr>
      <w:bookmarkStart w:id="20" w:name="bookmark42"/>
      <w:bookmarkEnd w:id="20"/>
      <w:r>
        <w:rPr>
          <w:rFonts w:ascii="仿宋" w:eastAsia="仿宋" w:hAnsi="仿宋" w:cs="仿宋" w:hint="eastAsia"/>
          <w:sz w:val="30"/>
          <w:szCs w:val="30"/>
          <w:lang w:eastAsia="zh-CN"/>
        </w:rPr>
        <w:t>5.</w:t>
      </w:r>
      <w:r w:rsidR="004B7D73">
        <w:rPr>
          <w:rFonts w:ascii="仿宋" w:eastAsia="仿宋" w:hAnsi="仿宋" w:cs="仿宋" w:hint="eastAsia"/>
          <w:sz w:val="30"/>
          <w:szCs w:val="30"/>
        </w:rPr>
        <w:t>电视台展播：11月至12月。总决赛节目及获奖作品将在 中国教育电视台1频道及全国教育电视制播联盟的地方教育电视 台展播。</w:t>
      </w:r>
    </w:p>
    <w:p w:rsidR="00CE3BC5" w:rsidRDefault="004B7D73">
      <w:pPr>
        <w:pStyle w:val="Bodytext10"/>
        <w:tabs>
          <w:tab w:val="left" w:pos="-902"/>
        </w:tabs>
        <w:spacing w:line="560" w:lineRule="exact"/>
        <w:ind w:hanging="1420"/>
      </w:pPr>
      <w:r>
        <w:rPr>
          <w:u w:val="single"/>
        </w:rPr>
        <w:lastRenderedPageBreak/>
        <w:t xml:space="preserve"> </w:t>
      </w:r>
    </w:p>
    <w:p w:rsidR="00CE3BC5" w:rsidRDefault="00CE3BC5">
      <w:pPr>
        <w:pStyle w:val="Bodytext30"/>
        <w:spacing w:line="560" w:lineRule="exact"/>
        <w:ind w:firstLine="0"/>
        <w:rPr>
          <w:sz w:val="34"/>
          <w:szCs w:val="34"/>
        </w:rPr>
      </w:pPr>
    </w:p>
    <w:p w:rsidR="00CE3BC5" w:rsidRDefault="00CE3BC5">
      <w:pPr>
        <w:pStyle w:val="Bodytext30"/>
        <w:spacing w:line="560" w:lineRule="exact"/>
        <w:ind w:firstLine="0"/>
        <w:rPr>
          <w:sz w:val="34"/>
          <w:szCs w:val="34"/>
        </w:rPr>
      </w:pPr>
    </w:p>
    <w:p w:rsidR="00CE3BC5" w:rsidRDefault="00CE3BC5">
      <w:pPr>
        <w:pStyle w:val="Bodytext30"/>
        <w:spacing w:after="440" w:line="240" w:lineRule="auto"/>
        <w:ind w:firstLine="0"/>
        <w:rPr>
          <w:sz w:val="34"/>
          <w:szCs w:val="34"/>
        </w:rPr>
      </w:pPr>
      <w:bookmarkStart w:id="21" w:name="_GoBack"/>
      <w:bookmarkEnd w:id="21"/>
    </w:p>
    <w:p w:rsidR="00CE3BC5" w:rsidRDefault="00CE3BC5">
      <w:pPr>
        <w:pStyle w:val="Bodytext30"/>
        <w:spacing w:after="440" w:line="240" w:lineRule="auto"/>
        <w:ind w:left="1480" w:firstLine="0"/>
        <w:rPr>
          <w:sz w:val="34"/>
          <w:szCs w:val="34"/>
        </w:rPr>
      </w:pPr>
    </w:p>
    <w:p w:rsidR="00CE3BC5" w:rsidRDefault="004B7D73">
      <w:pPr>
        <w:pStyle w:val="Bodytext30"/>
        <w:spacing w:after="440" w:line="240" w:lineRule="auto"/>
        <w:ind w:left="1480" w:firstLine="0"/>
        <w:rPr>
          <w:sz w:val="34"/>
          <w:szCs w:val="34"/>
        </w:rPr>
      </w:pPr>
      <w:r>
        <w:rPr>
          <w:sz w:val="34"/>
          <w:szCs w:val="34"/>
        </w:rPr>
        <w:lastRenderedPageBreak/>
        <w:t>全国经典诵读大赛安徽省预选赛报名表</w:t>
      </w:r>
    </w:p>
    <w:p w:rsidR="00CE3BC5" w:rsidRDefault="004B7D73" w:rsidP="00F751B6">
      <w:pPr>
        <w:pStyle w:val="Bodytext10"/>
        <w:tabs>
          <w:tab w:val="left" w:pos="8414"/>
          <w:tab w:val="left" w:pos="8419"/>
        </w:tabs>
        <w:spacing w:line="600" w:lineRule="exact"/>
        <w:ind w:left="280" w:hangingChars="100" w:hanging="280"/>
        <w:rPr>
          <w:lang w:val="en-US" w:eastAsia="zh-CN"/>
        </w:rPr>
      </w:pPr>
      <w:r>
        <w:t>报名单位（市或高校）: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rFonts w:hint="eastAsia"/>
          <w:lang w:val="en-US" w:eastAsia="zh-CN"/>
        </w:rPr>
        <w:t xml:space="preserve"> </w:t>
      </w:r>
    </w:p>
    <w:p w:rsidR="00CE3BC5" w:rsidRDefault="004B7D73" w:rsidP="00F751B6">
      <w:pPr>
        <w:pStyle w:val="Bodytext10"/>
        <w:tabs>
          <w:tab w:val="left" w:pos="8414"/>
          <w:tab w:val="left" w:pos="8419"/>
        </w:tabs>
        <w:spacing w:line="600" w:lineRule="exact"/>
        <w:ind w:left="280" w:hangingChars="100" w:hanging="280"/>
      </w:pPr>
      <w:r>
        <w:t>联系人（姓名、手机号、部门）：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43"/>
        <w:gridCol w:w="3317"/>
        <w:gridCol w:w="1109"/>
        <w:gridCol w:w="1469"/>
        <w:gridCol w:w="1570"/>
      </w:tblGrid>
      <w:tr w:rsidR="00CE3BC5">
        <w:trPr>
          <w:trHeight w:hRule="exact" w:val="749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BC5" w:rsidRDefault="004B7D73">
            <w:pPr>
              <w:pStyle w:val="Other10"/>
              <w:spacing w:line="240" w:lineRule="auto"/>
              <w:ind w:firstLine="0"/>
              <w:jc w:val="center"/>
            </w:pPr>
            <w:r>
              <w:t>组别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BC5" w:rsidRDefault="004B7D73">
            <w:pPr>
              <w:pStyle w:val="Other10"/>
              <w:spacing w:line="240" w:lineRule="auto"/>
              <w:ind w:firstLine="0"/>
              <w:jc w:val="center"/>
            </w:pPr>
            <w:r>
              <w:t>诵读作品名称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BC5" w:rsidRDefault="004B7D73">
            <w:pPr>
              <w:pStyle w:val="Other10"/>
              <w:spacing w:line="240" w:lineRule="auto"/>
              <w:ind w:firstLine="300"/>
            </w:pPr>
            <w:r>
              <w:t>时代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BC5" w:rsidRDefault="004B7D73">
            <w:pPr>
              <w:pStyle w:val="Other10"/>
              <w:spacing w:line="240" w:lineRule="auto"/>
              <w:ind w:firstLine="0"/>
              <w:jc w:val="center"/>
            </w:pPr>
            <w:r>
              <w:t>选手姓名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BC5" w:rsidRDefault="004B7D73">
            <w:pPr>
              <w:pStyle w:val="Other10"/>
              <w:spacing w:line="240" w:lineRule="auto"/>
              <w:ind w:firstLine="0"/>
              <w:jc w:val="center"/>
            </w:pPr>
            <w:r>
              <w:t>指导教师</w:t>
            </w:r>
          </w:p>
        </w:tc>
      </w:tr>
      <w:tr w:rsidR="00CE3BC5">
        <w:trPr>
          <w:trHeight w:hRule="exact" w:val="59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BC5" w:rsidRDefault="00CE3BC5">
            <w:pPr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BC5" w:rsidRDefault="00CE3BC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BC5" w:rsidRDefault="00CE3BC5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BC5" w:rsidRDefault="00CE3BC5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BC5" w:rsidRDefault="00CE3BC5">
            <w:pPr>
              <w:rPr>
                <w:sz w:val="10"/>
                <w:szCs w:val="10"/>
              </w:rPr>
            </w:pPr>
          </w:p>
        </w:tc>
      </w:tr>
      <w:tr w:rsidR="00CE3BC5">
        <w:trPr>
          <w:trHeight w:hRule="exact" w:val="59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BC5" w:rsidRDefault="00CE3BC5">
            <w:pPr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BC5" w:rsidRDefault="00CE3BC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BC5" w:rsidRDefault="00CE3BC5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BC5" w:rsidRDefault="00CE3BC5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BC5" w:rsidRDefault="00CE3BC5">
            <w:pPr>
              <w:rPr>
                <w:sz w:val="10"/>
                <w:szCs w:val="10"/>
              </w:rPr>
            </w:pPr>
          </w:p>
        </w:tc>
      </w:tr>
      <w:tr w:rsidR="00CE3BC5">
        <w:trPr>
          <w:trHeight w:hRule="exact" w:val="59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BC5" w:rsidRDefault="00CE3BC5">
            <w:pPr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BC5" w:rsidRDefault="00CE3BC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BC5" w:rsidRDefault="00CE3BC5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BC5" w:rsidRDefault="00CE3BC5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BC5" w:rsidRDefault="00CE3BC5">
            <w:pPr>
              <w:rPr>
                <w:sz w:val="10"/>
                <w:szCs w:val="10"/>
              </w:rPr>
            </w:pPr>
          </w:p>
        </w:tc>
      </w:tr>
      <w:tr w:rsidR="00CE3BC5">
        <w:trPr>
          <w:trHeight w:hRule="exact" w:val="59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BC5" w:rsidRDefault="00CE3BC5">
            <w:pPr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BC5" w:rsidRDefault="00CE3BC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BC5" w:rsidRDefault="00CE3BC5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BC5" w:rsidRDefault="00CE3BC5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BC5" w:rsidRDefault="00CE3BC5">
            <w:pPr>
              <w:rPr>
                <w:sz w:val="10"/>
                <w:szCs w:val="10"/>
              </w:rPr>
            </w:pPr>
          </w:p>
        </w:tc>
      </w:tr>
      <w:tr w:rsidR="00CE3BC5">
        <w:trPr>
          <w:trHeight w:hRule="exact" w:val="59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BC5" w:rsidRDefault="00CE3BC5">
            <w:pPr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BC5" w:rsidRDefault="00CE3BC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BC5" w:rsidRDefault="00CE3BC5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BC5" w:rsidRDefault="00CE3BC5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BC5" w:rsidRDefault="00CE3BC5">
            <w:pPr>
              <w:rPr>
                <w:sz w:val="10"/>
                <w:szCs w:val="10"/>
              </w:rPr>
            </w:pPr>
          </w:p>
        </w:tc>
      </w:tr>
      <w:tr w:rsidR="00CE3BC5">
        <w:trPr>
          <w:trHeight w:hRule="exact" w:val="59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BC5" w:rsidRDefault="00CE3BC5">
            <w:pPr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BC5" w:rsidRDefault="00CE3BC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BC5" w:rsidRDefault="00CE3BC5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BC5" w:rsidRDefault="00CE3BC5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BC5" w:rsidRDefault="00CE3BC5">
            <w:pPr>
              <w:rPr>
                <w:sz w:val="10"/>
                <w:szCs w:val="10"/>
              </w:rPr>
            </w:pPr>
          </w:p>
        </w:tc>
      </w:tr>
      <w:tr w:rsidR="00CE3BC5">
        <w:trPr>
          <w:trHeight w:hRule="exact" w:val="59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BC5" w:rsidRDefault="00CE3BC5">
            <w:pPr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BC5" w:rsidRDefault="00CE3BC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BC5" w:rsidRDefault="00CE3BC5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BC5" w:rsidRDefault="00CE3BC5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BC5" w:rsidRDefault="00CE3BC5">
            <w:pPr>
              <w:rPr>
                <w:sz w:val="10"/>
                <w:szCs w:val="10"/>
              </w:rPr>
            </w:pPr>
          </w:p>
        </w:tc>
      </w:tr>
      <w:tr w:rsidR="00CE3BC5">
        <w:trPr>
          <w:trHeight w:hRule="exact" w:val="59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BC5" w:rsidRDefault="00CE3BC5">
            <w:pPr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BC5" w:rsidRDefault="00CE3BC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BC5" w:rsidRDefault="00CE3BC5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BC5" w:rsidRDefault="00CE3BC5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BC5" w:rsidRDefault="00CE3BC5">
            <w:pPr>
              <w:rPr>
                <w:sz w:val="10"/>
                <w:szCs w:val="10"/>
              </w:rPr>
            </w:pPr>
          </w:p>
        </w:tc>
      </w:tr>
      <w:tr w:rsidR="00CE3BC5">
        <w:trPr>
          <w:trHeight w:hRule="exact" w:val="61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BC5" w:rsidRDefault="00CE3BC5">
            <w:pPr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BC5" w:rsidRDefault="00CE3BC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BC5" w:rsidRDefault="00CE3BC5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BC5" w:rsidRDefault="00CE3BC5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BC5" w:rsidRDefault="00CE3BC5">
            <w:pPr>
              <w:rPr>
                <w:sz w:val="10"/>
                <w:szCs w:val="10"/>
              </w:rPr>
            </w:pPr>
          </w:p>
        </w:tc>
      </w:tr>
    </w:tbl>
    <w:p w:rsidR="00CE3BC5" w:rsidRDefault="004B7D73">
      <w:pPr>
        <w:pStyle w:val="Tablecaption10"/>
        <w:ind w:left="96" w:firstLine="0"/>
        <w:rPr>
          <w:lang w:val="en-US" w:eastAsia="zh-CN"/>
        </w:rPr>
      </w:pPr>
      <w:r>
        <w:t>注：</w:t>
      </w:r>
      <w:r>
        <w:rPr>
          <w:rFonts w:ascii="Times New Roman" w:eastAsia="Times New Roman" w:hAnsi="Times New Roman" w:cs="Times New Roman"/>
          <w:sz w:val="30"/>
          <w:szCs w:val="30"/>
          <w:lang w:val="en-US" w:eastAsia="en-US" w:bidi="en-US"/>
        </w:rPr>
        <w:t xml:space="preserve">1. </w:t>
      </w:r>
      <w:r>
        <w:t>“组别”各市填</w:t>
      </w:r>
      <w:r>
        <w:rPr>
          <w:lang w:val="zh-CN" w:eastAsia="zh-CN" w:bidi="zh-CN"/>
        </w:rPr>
        <w:t>“小</w:t>
      </w:r>
      <w:r>
        <w:t xml:space="preserve">学” </w:t>
      </w:r>
      <w:r>
        <w:rPr>
          <w:lang w:val="zh-CN" w:eastAsia="zh-CN" w:bidi="zh-CN"/>
        </w:rPr>
        <w:t>“中</w:t>
      </w:r>
      <w:r>
        <w:t xml:space="preserve">学” </w:t>
      </w:r>
      <w:r>
        <w:rPr>
          <w:lang w:val="zh-CN" w:eastAsia="zh-CN" w:bidi="zh-CN"/>
        </w:rPr>
        <w:t>“教</w:t>
      </w:r>
      <w:r>
        <w:t>师”，高校填</w:t>
      </w:r>
      <w:r>
        <w:rPr>
          <w:lang w:val="zh-CN" w:eastAsia="zh-CN" w:bidi="zh-CN"/>
        </w:rPr>
        <w:t>“大</w:t>
      </w:r>
      <w:r>
        <w:t xml:space="preserve">学生” </w:t>
      </w:r>
      <w:r>
        <w:rPr>
          <w:lang w:val="zh-CN" w:eastAsia="zh-CN" w:bidi="zh-CN"/>
        </w:rPr>
        <w:t xml:space="preserve">“留 </w:t>
      </w:r>
      <w:r>
        <w:t xml:space="preserve">学生” </w:t>
      </w:r>
      <w:r>
        <w:rPr>
          <w:lang w:val="zh-CN" w:eastAsia="zh-CN" w:bidi="zh-CN"/>
        </w:rPr>
        <w:t>“教</w:t>
      </w:r>
      <w:r>
        <w:t>师”。</w:t>
      </w:r>
      <w:r>
        <w:rPr>
          <w:rFonts w:ascii="Times New Roman" w:eastAsia="Times New Roman" w:hAnsi="Times New Roman" w:cs="Times New Roman"/>
          <w:sz w:val="30"/>
          <w:szCs w:val="30"/>
        </w:rPr>
        <w:t>2</w:t>
      </w:r>
      <w:r>
        <w:rPr>
          <w:lang w:val="zh-CN" w:eastAsia="zh-CN" w:bidi="zh-CN"/>
        </w:rPr>
        <w:t>.“时</w:t>
      </w:r>
      <w:r>
        <w:t>代”指作品年代，填</w:t>
      </w:r>
      <w:r>
        <w:rPr>
          <w:lang w:val="zh-CN" w:eastAsia="zh-CN" w:bidi="zh-CN"/>
        </w:rPr>
        <w:t>“古</w:t>
      </w:r>
      <w:r>
        <w:t xml:space="preserve">代” </w:t>
      </w:r>
      <w:r>
        <w:rPr>
          <w:lang w:val="zh-CN" w:eastAsia="zh-CN" w:bidi="zh-CN"/>
        </w:rPr>
        <w:t>“近现</w:t>
      </w:r>
      <w:r>
        <w:t>代”。</w:t>
      </w:r>
      <w:r>
        <w:rPr>
          <w:rFonts w:hint="eastAsia"/>
          <w:lang w:val="en-US" w:eastAsia="zh-CN"/>
        </w:rPr>
        <w:t xml:space="preserve">  </w:t>
      </w:r>
    </w:p>
    <w:p w:rsidR="00CE3BC5" w:rsidRDefault="004B7D73">
      <w:pPr>
        <w:pStyle w:val="Tablecaption10"/>
      </w:pPr>
      <w:r>
        <w:rPr>
          <w:rFonts w:ascii="Times New Roman" w:eastAsia="Times New Roman" w:hAnsi="Times New Roman" w:cs="Times New Roman"/>
          <w:sz w:val="30"/>
          <w:szCs w:val="30"/>
          <w:lang w:val="en-US" w:eastAsia="en-US" w:bidi="en-US"/>
        </w:rPr>
        <w:t xml:space="preserve">3. </w:t>
      </w:r>
      <w:r>
        <w:rPr>
          <w:lang w:val="zh-CN" w:eastAsia="zh-CN" w:bidi="zh-CN"/>
        </w:rPr>
        <w:t xml:space="preserve">“指导 </w:t>
      </w:r>
      <w:r>
        <w:t>教师”仅限</w:t>
      </w:r>
      <w:r>
        <w:rPr>
          <w:rFonts w:ascii="Times New Roman" w:eastAsia="Times New Roman" w:hAnsi="Times New Roman" w:cs="Times New Roman"/>
          <w:sz w:val="30"/>
          <w:szCs w:val="30"/>
        </w:rPr>
        <w:t>1</w:t>
      </w:r>
      <w:r>
        <w:t>位。</w:t>
      </w:r>
    </w:p>
    <w:p w:rsidR="00CE3BC5" w:rsidRDefault="00CE3BC5">
      <w:pPr>
        <w:pStyle w:val="Bodytext20"/>
        <w:spacing w:after="780" w:line="240" w:lineRule="auto"/>
        <w:ind w:firstLine="0"/>
        <w:rPr>
          <w:rFonts w:ascii="宋体" w:eastAsia="宋体" w:hAnsi="宋体" w:cs="宋体"/>
          <w:lang w:val="zh-TW" w:eastAsia="zh-TW" w:bidi="zh-TW"/>
        </w:rPr>
      </w:pPr>
    </w:p>
    <w:p w:rsidR="00CE3BC5" w:rsidRDefault="00CE3BC5">
      <w:pPr>
        <w:pStyle w:val="Bodytext10"/>
        <w:spacing w:line="571" w:lineRule="exact"/>
        <w:ind w:firstLine="0"/>
        <w:rPr>
          <w:sz w:val="30"/>
          <w:szCs w:val="30"/>
        </w:rPr>
      </w:pPr>
    </w:p>
    <w:sectPr w:rsidR="00CE3BC5" w:rsidSect="00CE3BC5">
      <w:footerReference w:type="even" r:id="rId11"/>
      <w:footerReference w:type="default" r:id="rId12"/>
      <w:type w:val="continuous"/>
      <w:pgSz w:w="11900" w:h="16840"/>
      <w:pgMar w:top="1947" w:right="1486" w:bottom="2021" w:left="1434" w:header="0" w:footer="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D5E" w:rsidRDefault="00B06D5E"/>
  </w:endnote>
  <w:endnote w:type="continuationSeparator" w:id="0">
    <w:p w:rsidR="00B06D5E" w:rsidRDefault="00B06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BC5" w:rsidRDefault="007C68E6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11" o:spid="_x0000_s1029" type="#_x0000_t202" style="position:absolute;margin-left:77.6pt;margin-top:760.75pt;width:35.5pt;height:11.05pt;z-index:-251659264;mso-wrap-style:none;mso-position-horizontal-relative:page;mso-position-vertical-relative:page" o:gfxdata="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EBSVhNcAAAANAQAADwAAAAAAAAABACAAAAAiAAAAZHJzL2Rvd25y&#10;ZXYueG1sUEsBAhQAFAAAAAgAh07iQPboU+yNAQAAIwMAAA4AAAAAAAAAAQAgAAAAJgEAAGRycy9l&#10;Mm9Eb2MueG1sUEsFBgAAAAAGAAYAWQEAACUFAAAAAA==&#10;" filled="f" stroked="f">
          <v:textbox style="mso-fit-shape-to-text:t" inset="0,0,0,0">
            <w:txbxContent>
              <w:p w:rsidR="00CE3BC5" w:rsidRDefault="004B7D73">
                <w:pPr>
                  <w:pStyle w:val="Headerorfooter20"/>
                  <w:rPr>
                    <w:sz w:val="30"/>
                    <w:szCs w:val="30"/>
                  </w:rPr>
                </w:pPr>
                <w:r>
                  <w:rPr>
                    <w:sz w:val="30"/>
                    <w:szCs w:val="30"/>
                  </w:rPr>
                  <w:t>-</w:t>
                </w:r>
                <w:r w:rsidR="007C68E6" w:rsidRPr="007C68E6">
                  <w:fldChar w:fldCharType="begin"/>
                </w:r>
                <w:r>
                  <w:instrText xml:space="preserve"> PAGE \* MERGEFORMAT </w:instrText>
                </w:r>
                <w:r w:rsidR="007C68E6" w:rsidRPr="007C68E6">
                  <w:fldChar w:fldCharType="separate"/>
                </w:r>
                <w:r w:rsidR="00BC22AD" w:rsidRPr="00BC22AD">
                  <w:rPr>
                    <w:noProof/>
                    <w:sz w:val="30"/>
                    <w:szCs w:val="30"/>
                  </w:rPr>
                  <w:t>2</w:t>
                </w:r>
                <w:r w:rsidR="007C68E6">
                  <w:rPr>
                    <w:sz w:val="30"/>
                    <w:szCs w:val="30"/>
                  </w:rPr>
                  <w:fldChar w:fldCharType="end"/>
                </w:r>
                <w:r>
                  <w:rPr>
                    <w:sz w:val="30"/>
                    <w:szCs w:val="30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BC5" w:rsidRDefault="007C68E6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9" o:spid="_x0000_s1026" type="#_x0000_t202" style="position:absolute;margin-left:480.3pt;margin-top:759.05pt;width:36pt;height:10.3pt;z-index:-251660288;mso-wrap-style:none;mso-position-horizontal-relative:page;mso-position-vertical-relative:page" o:gfxdata="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BcSVDH2AAAAA4BAAAPAAAAAAAAAAEAIAAAACIAAABkcnMvZG93&#10;bnJldi54bWxQSwECFAAUAAAACACHTuJAr4ogCo4BAAAhAwAADgAAAAAAAAABACAAAAAnAQAAZHJz&#10;L2Uyb0RvYy54bWxQSwUGAAAAAAYABgBZAQAAJwUAAAAA&#10;" filled="f" stroked="f">
          <v:textbox style="mso-fit-shape-to-text:t" inset="0,0,0,0">
            <w:txbxContent>
              <w:p w:rsidR="00CE3BC5" w:rsidRDefault="00CE3BC5">
                <w:pPr>
                  <w:pStyle w:val="Headerorfooter20"/>
                  <w:rPr>
                    <w:sz w:val="30"/>
                    <w:szCs w:val="30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BC5" w:rsidRDefault="00CE3BC5">
    <w:pPr>
      <w:spacing w:line="1" w:lineRule="exac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BC5" w:rsidRDefault="007C68E6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19" o:spid="_x0000_s1027" type="#_x0000_t202" style="position:absolute;margin-left:74.9pt;margin-top:758.1pt;width:45.1pt;height:10.55pt;z-index:-251657216;mso-wrap-style:none;mso-position-horizontal-relative:page;mso-position-vertical-relative:page" o:gfxdata="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2fJrC2AAAAA0BAAAPAAAAAAAAAAEAIAAAACIAAABkcnMvZG93&#10;bnJldi54bWxQSwECFAAUAAAACACHTuJAXlS7qY4BAAAjAwAADgAAAAAAAAABACAAAAAnAQAAZHJz&#10;L2Uyb0RvYy54bWxQSwUGAAAAAAYABgBZAQAAJwUAAAAA&#10;" filled="f" stroked="f">
          <v:textbox style="mso-fit-shape-to-text:t" inset="0,0,0,0">
            <w:txbxContent>
              <w:p w:rsidR="00CE3BC5" w:rsidRDefault="00CE3BC5">
                <w:pPr>
                  <w:pStyle w:val="Headerorfooter10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BC5" w:rsidRDefault="007C68E6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17" o:spid="_x0000_s1028" type="#_x0000_t202" style="position:absolute;margin-left:470.1pt;margin-top:763.35pt;width:45.1pt;height:10.3pt;z-index:-251658240;mso-wrap-style:none;mso-position-horizontal-relative:page;mso-position-vertical-relative:page" o:gfxdata="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CN+XUq2AAAAA4BAAAPAAAAAAAAAAEAIAAAACIAAABkcnMvZG93&#10;bnJldi54bWxQSwECFAAUAAAACACHTuJAqVaNtY4BAAAjAwAADgAAAAAAAAABACAAAAAnAQAAZHJz&#10;L2Uyb0RvYy54bWxQSwUGAAAAAAYABgBZAQAAJwUAAAAA&#10;" filled="f" stroked="f">
          <v:textbox style="mso-fit-shape-to-text:t" inset="0,0,0,0">
            <w:txbxContent>
              <w:p w:rsidR="00CE3BC5" w:rsidRDefault="004B7D73">
                <w:pPr>
                  <w:pStyle w:val="Headerorfooter10"/>
                  <w:spacing w:line="240" w:lineRule="auto"/>
                </w:pPr>
                <w:r>
                  <w:rPr>
                    <w:lang w:val="en-US" w:eastAsia="en-US" w:bidi="en-US"/>
                  </w:rPr>
                  <w:t>-</w:t>
                </w:r>
                <w:r>
                  <w:t>17 -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D5E" w:rsidRDefault="00B06D5E"/>
  </w:footnote>
  <w:footnote w:type="continuationSeparator" w:id="0">
    <w:p w:rsidR="00B06D5E" w:rsidRDefault="00B06D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singleLevel"/>
    <w:tmpl w:val="B5E306ED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CN" w:eastAsia="zh-CN" w:bidi="zh-CN"/>
      </w:rPr>
    </w:lvl>
  </w:abstractNum>
  <w:abstractNum w:abstractNumId="1">
    <w:nsid w:val="BF205925"/>
    <w:multiLevelType w:val="singleLevel"/>
    <w:tmpl w:val="BF205925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abstractNum w:abstractNumId="2">
    <w:nsid w:val="03D62ECE"/>
    <w:multiLevelType w:val="singleLevel"/>
    <w:tmpl w:val="03D62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E3BC5"/>
    <w:rsid w:val="004B7D73"/>
    <w:rsid w:val="006B4540"/>
    <w:rsid w:val="007C68E6"/>
    <w:rsid w:val="008E5109"/>
    <w:rsid w:val="00B06D5E"/>
    <w:rsid w:val="00BC22AD"/>
    <w:rsid w:val="00CE3BC5"/>
    <w:rsid w:val="00F751B6"/>
    <w:rsid w:val="199C02BE"/>
    <w:rsid w:val="221031DB"/>
    <w:rsid w:val="2CAF5036"/>
    <w:rsid w:val="406D0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BC5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CE3BC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Picturecaption1">
    <w:name w:val="Picture caption|1_"/>
    <w:basedOn w:val="a0"/>
    <w:link w:val="Picturecaption10"/>
    <w:qFormat/>
    <w:rsid w:val="00CE3BC5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rsid w:val="00CE3BC5"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sid w:val="00CE3BC5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CE3BC5"/>
    <w:pPr>
      <w:spacing w:line="439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sid w:val="00CE3BC5"/>
    <w:rPr>
      <w:sz w:val="30"/>
      <w:szCs w:val="30"/>
      <w:u w:val="none"/>
      <w:shd w:val="clear" w:color="auto" w:fill="auto"/>
    </w:rPr>
  </w:style>
  <w:style w:type="paragraph" w:customStyle="1" w:styleId="Bodytext20">
    <w:name w:val="Body text|2"/>
    <w:basedOn w:val="a"/>
    <w:link w:val="Bodytext2"/>
    <w:qFormat/>
    <w:rsid w:val="00CE3BC5"/>
    <w:pPr>
      <w:spacing w:after="840" w:line="602" w:lineRule="exact"/>
      <w:ind w:firstLine="680"/>
    </w:pPr>
    <w:rPr>
      <w:sz w:val="30"/>
      <w:szCs w:val="30"/>
    </w:rPr>
  </w:style>
  <w:style w:type="character" w:customStyle="1" w:styleId="Heading11">
    <w:name w:val="Heading #1|1_"/>
    <w:basedOn w:val="a0"/>
    <w:link w:val="Heading110"/>
    <w:qFormat/>
    <w:rsid w:val="00CE3BC5"/>
    <w:rPr>
      <w:rFonts w:ascii="宋体" w:eastAsia="宋体" w:hAnsi="宋体" w:cs="宋体"/>
      <w:color w:val="F23E27"/>
      <w:sz w:val="62"/>
      <w:szCs w:val="6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CE3BC5"/>
    <w:pPr>
      <w:spacing w:after="660" w:line="922" w:lineRule="exact"/>
      <w:jc w:val="center"/>
      <w:outlineLvl w:val="0"/>
    </w:pPr>
    <w:rPr>
      <w:rFonts w:ascii="宋体" w:eastAsia="宋体" w:hAnsi="宋体" w:cs="宋体"/>
      <w:color w:val="F23E27"/>
      <w:sz w:val="62"/>
      <w:szCs w:val="62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sid w:val="00CE3BC5"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CE3BC5"/>
    <w:pPr>
      <w:spacing w:after="600" w:line="696" w:lineRule="exact"/>
      <w:jc w:val="center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sid w:val="00CE3BC5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sid w:val="00CE3BC5"/>
    <w:rPr>
      <w:sz w:val="20"/>
      <w:szCs w:val="20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qFormat/>
    <w:rsid w:val="00CE3BC5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sid w:val="00CE3BC5"/>
    <w:pPr>
      <w:spacing w:line="322" w:lineRule="auto"/>
    </w:pPr>
    <w:rPr>
      <w:sz w:val="30"/>
      <w:szCs w:val="30"/>
      <w:lang w:val="zh-TW" w:eastAsia="zh-TW" w:bidi="zh-TW"/>
    </w:rPr>
  </w:style>
  <w:style w:type="character" w:customStyle="1" w:styleId="Bodytext3">
    <w:name w:val="Body text|3_"/>
    <w:basedOn w:val="a0"/>
    <w:link w:val="Bodytext30"/>
    <w:qFormat/>
    <w:rsid w:val="00CE3BC5"/>
    <w:rPr>
      <w:rFonts w:ascii="宋体" w:eastAsia="宋体" w:hAnsi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rsid w:val="00CE3BC5"/>
    <w:pPr>
      <w:spacing w:line="562" w:lineRule="exact"/>
      <w:ind w:firstLine="620"/>
    </w:pPr>
    <w:rPr>
      <w:rFonts w:ascii="宋体" w:eastAsia="宋体" w:hAnsi="宋体" w:cs="宋体"/>
      <w:sz w:val="32"/>
      <w:szCs w:val="32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sid w:val="00CE3BC5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CE3BC5"/>
    <w:pPr>
      <w:spacing w:line="588" w:lineRule="exact"/>
      <w:ind w:firstLine="56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CE3BC5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CE3BC5"/>
    <w:pPr>
      <w:spacing w:line="439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2020-06-01T08:00:00Z</dcterms:created>
  <dcterms:modified xsi:type="dcterms:W3CDTF">2020-06-02T08:30:00Z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