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"/>
        <w:ind w:left="1374" w:right="2015" w:firstLine="0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湖州越球电机有限公司实习岗位介绍</w:t>
      </w:r>
    </w:p>
    <w:p>
      <w:pPr>
        <w:pStyle w:val="3"/>
        <w:spacing w:before="0"/>
        <w:ind w:left="0"/>
        <w:rPr>
          <w:rFonts w:ascii="黑体"/>
          <w:sz w:val="31"/>
        </w:rPr>
      </w:pPr>
    </w:p>
    <w:p>
      <w:pPr>
        <w:pStyle w:val="3"/>
        <w:rPr>
          <w:rFonts w:hint="eastAsia" w:ascii="黑体" w:eastAsia="黑体"/>
        </w:rPr>
      </w:pPr>
      <w:r>
        <w:rPr>
          <w:rFonts w:hint="eastAsia" w:ascii="黑体" w:eastAsia="黑体"/>
        </w:rPr>
        <w:t>一、公司简介</w:t>
      </w:r>
    </w:p>
    <w:p>
      <w:pPr>
        <w:pStyle w:val="3"/>
        <w:spacing w:before="81" w:line="364" w:lineRule="auto"/>
        <w:ind w:right="637" w:firstLine="480"/>
      </w:pPr>
      <w:r>
        <w:rPr>
          <w:spacing w:val="-4"/>
        </w:rPr>
        <w:t xml:space="preserve">湖州越球电机有限公司创立于 </w:t>
      </w:r>
      <w:r>
        <w:t>1985</w:t>
      </w:r>
      <w:r>
        <w:rPr>
          <w:spacing w:val="-25"/>
        </w:rPr>
        <w:t xml:space="preserve"> 年</w:t>
      </w:r>
      <w:r>
        <w:t>,1999</w:t>
      </w:r>
      <w:r>
        <w:rPr>
          <w:spacing w:val="-6"/>
        </w:rPr>
        <w:t xml:space="preserve"> 年整体转制为民营企业，是湖</w:t>
      </w:r>
      <w:r>
        <w:rPr>
          <w:spacing w:val="-12"/>
        </w:rPr>
        <w:t>州市重点骨干企业、国家高新技术企业，浙江省电机行业协会副会长单位，湖州</w:t>
      </w:r>
      <w:r>
        <w:rPr>
          <w:spacing w:val="-21"/>
        </w:rPr>
        <w:t>市南浔区电机协会会长单位，“金象金牛”培育企业。是一家专注于研发、制造、</w:t>
      </w:r>
      <w:r>
        <w:rPr>
          <w:spacing w:val="-6"/>
        </w:rPr>
        <w:t>销售各类家用电机及控制系统，业务涵盖设计研发、客户解决方案、生产制造到产品服务的所有环节。</w:t>
      </w:r>
    </w:p>
    <w:p>
      <w:pPr>
        <w:pStyle w:val="3"/>
        <w:spacing w:before="3"/>
        <w:ind w:left="600"/>
      </w:pPr>
      <w:r>
        <w:t>公司坐落于浙江省湖州市南浔经济开发区,占地面积 70000 平方米，厂房面</w:t>
      </w:r>
    </w:p>
    <w:p>
      <w:pPr>
        <w:pStyle w:val="3"/>
        <w:spacing w:before="160"/>
        <w:jc w:val="both"/>
      </w:pPr>
      <w:r>
        <w:t>积 56000 平方米，拥有各类固定资产 3.5 亿元（人民币）。现有员工 500 余人，</w:t>
      </w:r>
    </w:p>
    <w:p>
      <w:pPr>
        <w:pStyle w:val="3"/>
        <w:spacing w:before="161" w:line="364" w:lineRule="auto"/>
        <w:ind w:right="755"/>
        <w:jc w:val="both"/>
      </w:pPr>
      <w:r>
        <w:rPr>
          <w:spacing w:val="-3"/>
        </w:rPr>
        <w:t xml:space="preserve">其中具备中级以上职称的管理及科研人员 </w:t>
      </w:r>
      <w:r>
        <w:t>100</w:t>
      </w:r>
      <w:r>
        <w:rPr>
          <w:spacing w:val="-12"/>
        </w:rPr>
        <w:t xml:space="preserve"> 余人。年生产各类电机 </w:t>
      </w:r>
      <w:r>
        <w:t>1000</w:t>
      </w:r>
      <w:r>
        <w:rPr>
          <w:spacing w:val="-19"/>
        </w:rPr>
        <w:t xml:space="preserve"> 余万</w:t>
      </w:r>
      <w:r>
        <w:rPr>
          <w:spacing w:val="-12"/>
        </w:rPr>
        <w:t>台。目前主要产品有：家用洗衣机电机、家用空调电机、抽油烟机电机、汽车空</w:t>
      </w:r>
      <w:r>
        <w:rPr>
          <w:spacing w:val="-10"/>
        </w:rPr>
        <w:t>调电机、风扇电机及管状电机等六大系列近百个品种。长期以来公司与松下、夏</w:t>
      </w:r>
      <w:r>
        <w:rPr>
          <w:spacing w:val="-9"/>
        </w:rPr>
        <w:t>普、三洋、林内、大宇、三星、海尔</w:t>
      </w:r>
      <w:r>
        <w:t>（越南</w:t>
      </w:r>
      <w:r>
        <w:rPr>
          <w:spacing w:val="-12"/>
        </w:rPr>
        <w:t>）</w:t>
      </w:r>
      <w:r>
        <w:rPr>
          <w:spacing w:val="-6"/>
        </w:rPr>
        <w:t>、宁波吉德、海信惠尔浦等知名企</w:t>
      </w:r>
      <w:r>
        <w:t>业保持合作关系。</w:t>
      </w:r>
    </w:p>
    <w:p>
      <w:pPr>
        <w:pStyle w:val="3"/>
        <w:spacing w:before="3" w:line="364" w:lineRule="auto"/>
        <w:ind w:right="757" w:firstLine="480"/>
        <w:jc w:val="both"/>
      </w:pPr>
      <w:r>
        <w:rPr>
          <w:spacing w:val="-4"/>
        </w:rPr>
        <w:t>公司设有省级企业研究院、高新技术企业研发中心、省级行业</w:t>
      </w:r>
      <w:r>
        <w:t>（企业</w:t>
      </w:r>
      <w:r>
        <w:rPr>
          <w:spacing w:val="-25"/>
        </w:rPr>
        <w:t>）</w:t>
      </w:r>
      <w:r>
        <w:rPr>
          <w:spacing w:val="-8"/>
        </w:rPr>
        <w:t>技术</w:t>
      </w:r>
      <w:r>
        <w:rPr>
          <w:spacing w:val="-10"/>
        </w:rPr>
        <w:t xml:space="preserve">中心、市级院士专家工作站，并与大专院校保持密切联系，进行产学研一体化合作，公司设有市级大学生实训基地。公司现有国家千人 </w:t>
      </w:r>
      <w:r>
        <w:t>2</w:t>
      </w:r>
      <w:r>
        <w:rPr>
          <w:spacing w:val="-19"/>
        </w:rPr>
        <w:t xml:space="preserve"> 名，省级千人 </w:t>
      </w:r>
      <w:r>
        <w:t>1</w:t>
      </w:r>
      <w:r>
        <w:rPr>
          <w:spacing w:val="-26"/>
        </w:rPr>
        <w:t xml:space="preserve"> 名，省</w:t>
      </w:r>
    </w:p>
    <w:p>
      <w:pPr>
        <w:pStyle w:val="3"/>
        <w:spacing w:before="2"/>
        <w:jc w:val="both"/>
      </w:pPr>
      <w:r>
        <w:rPr>
          <w:spacing w:val="-15"/>
        </w:rPr>
        <w:t xml:space="preserve">级万人 </w:t>
      </w:r>
      <w:r>
        <w:t>1</w:t>
      </w:r>
      <w:r>
        <w:rPr>
          <w:spacing w:val="-13"/>
        </w:rPr>
        <w:t xml:space="preserve"> 名，省级海外工程师 </w:t>
      </w:r>
      <w:r>
        <w:t>1</w:t>
      </w:r>
      <w:r>
        <w:rPr>
          <w:spacing w:val="-13"/>
        </w:rPr>
        <w:t xml:space="preserve"> 名，高级职称人才 </w:t>
      </w:r>
      <w:r>
        <w:t>10</w:t>
      </w:r>
      <w:r>
        <w:rPr>
          <w:spacing w:val="-8"/>
        </w:rPr>
        <w:t xml:space="preserve"> 名，南太湖精英计划创新</w:t>
      </w:r>
    </w:p>
    <w:p>
      <w:pPr>
        <w:pStyle w:val="3"/>
        <w:spacing w:before="160"/>
        <w:jc w:val="both"/>
      </w:pPr>
      <w:r>
        <w:rPr>
          <w:spacing w:val="-20"/>
        </w:rPr>
        <w:t xml:space="preserve">人才 </w:t>
      </w:r>
      <w:r>
        <w:t>6</w:t>
      </w:r>
      <w:r>
        <w:rPr>
          <w:spacing w:val="-14"/>
        </w:rPr>
        <w:t xml:space="preserve"> 名。公司先后承担国家、省、市科研项目几十项，所有产品均拥有自主的</w:t>
      </w:r>
    </w:p>
    <w:p>
      <w:pPr>
        <w:pStyle w:val="3"/>
        <w:spacing w:before="161" w:line="364" w:lineRule="auto"/>
        <w:ind w:right="755"/>
        <w:jc w:val="both"/>
      </w:pPr>
      <w:r>
        <w:rPr>
          <w:spacing w:val="-10"/>
        </w:rPr>
        <w:t xml:space="preserve">知识产权，共获得专利 </w:t>
      </w:r>
      <w:r>
        <w:t>50</w:t>
      </w:r>
      <w:r>
        <w:rPr>
          <w:spacing w:val="-16"/>
        </w:rPr>
        <w:t xml:space="preserve"> 余项，软件著作权 </w:t>
      </w:r>
      <w:r>
        <w:t>19</w:t>
      </w:r>
      <w:r>
        <w:rPr>
          <w:spacing w:val="-13"/>
        </w:rPr>
        <w:t xml:space="preserve"> 项。产品先后被列为“国家级火</w:t>
      </w:r>
      <w:r>
        <w:rPr>
          <w:spacing w:val="-10"/>
        </w:rPr>
        <w:t>炬计划项目”、“国家重点新产品”、“国家科技部重点创新基金项目”、“国</w:t>
      </w:r>
      <w:r>
        <w:rPr>
          <w:spacing w:val="-6"/>
        </w:rPr>
        <w:t>家发改委资源节约与环境保护项目”、“浙江省重大科技专项”、“浙江省高新</w:t>
      </w:r>
      <w:r>
        <w:t>技术产品”、“浙江省名牌产品”、“浙江省出口名牌”等。</w:t>
      </w:r>
    </w:p>
    <w:p>
      <w:pPr>
        <w:pStyle w:val="3"/>
        <w:spacing w:before="7"/>
        <w:ind w:left="0"/>
        <w:rPr>
          <w:sz w:val="27"/>
        </w:rPr>
      </w:pPr>
    </w:p>
    <w:p>
      <w:pPr>
        <w:spacing w:after="0"/>
        <w:rPr>
          <w:sz w:val="27"/>
        </w:rPr>
        <w:sectPr>
          <w:footerReference r:id="rId5" w:type="default"/>
          <w:type w:val="continuous"/>
          <w:pgSz w:w="11910" w:h="16840"/>
          <w:pgMar w:top="1480" w:right="1040" w:bottom="760" w:left="1680" w:header="720" w:footer="577" w:gutter="0"/>
          <w:cols w:space="720" w:num="1"/>
        </w:sectPr>
      </w:pPr>
      <w:r>
        <w:pict>
          <v:group id="_x0000_s1026" o:spid="_x0000_s1026" o:spt="203" style="position:absolute;left:0pt;margin-left:101.4pt;margin-top:-3.5pt;height:126.5pt;width:402.05pt;mso-position-horizontal-relative:page;mso-wrap-distance-bottom:0pt;mso-wrap-distance-top:0pt;z-index:-251656192;mso-width-relative:page;mso-height-relative:page;" coordorigin="1878,393" coordsize="8041,2530">
            <o:lock v:ext="edit"/>
            <v:shape id="_x0000_s1027" o:spid="_x0000_s1027" o:spt="75" type="#_x0000_t75" style="position:absolute;left:1878;top:509;height:2414;width:392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28" o:spid="_x0000_s1028" o:spt="75" type="#_x0000_t75" style="position:absolute;left:5820;top:392;height:2528;width:410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w10:wrap type="topAndBottom"/>
          </v:group>
        </w:pict>
      </w:r>
    </w:p>
    <w:p>
      <w:pPr>
        <w:pStyle w:val="3"/>
        <w:spacing w:before="45"/>
        <w:rPr>
          <w:rFonts w:hint="eastAsia" w:ascii="黑体" w:eastAsia="黑体"/>
        </w:rPr>
      </w:pPr>
      <w:r>
        <w:rPr>
          <w:rFonts w:hint="eastAsia" w:ascii="黑体" w:eastAsia="黑体"/>
        </w:rPr>
        <w:t>二、实习岗位与联系方式</w:t>
      </w:r>
    </w:p>
    <w:p>
      <w:pPr>
        <w:pStyle w:val="3"/>
        <w:spacing w:before="9"/>
        <w:ind w:left="0"/>
        <w:rPr>
          <w:rFonts w:ascii="黑体"/>
        </w:rPr>
      </w:pPr>
    </w:p>
    <w:p>
      <w:pPr>
        <w:pStyle w:val="2"/>
        <w:numPr>
          <w:ilvl w:val="1"/>
          <w:numId w:val="1"/>
        </w:numPr>
        <w:tabs>
          <w:tab w:val="left" w:pos="600"/>
        </w:tabs>
        <w:spacing w:before="0" w:after="0" w:line="240" w:lineRule="auto"/>
        <w:ind w:left="600" w:right="0" w:hanging="480"/>
        <w:jc w:val="left"/>
        <w:rPr>
          <w:rFonts w:hint="eastAsia" w:ascii="黑体" w:eastAsia="黑体"/>
        </w:rPr>
      </w:pPr>
      <w:r>
        <w:rPr>
          <w:rFonts w:hint="eastAsia" w:ascii="黑体" w:eastAsia="黑体"/>
          <w:w w:val="95"/>
        </w:rPr>
        <w:t>实习岗位</w:t>
      </w:r>
    </w:p>
    <w:p>
      <w:pPr>
        <w:pStyle w:val="3"/>
        <w:ind w:left="0"/>
        <w:rPr>
          <w:rFonts w:ascii="黑体"/>
          <w:b/>
          <w:sz w:val="14"/>
        </w:rPr>
      </w:pPr>
    </w:p>
    <w:tbl>
      <w:tblPr>
        <w:tblStyle w:val="4"/>
        <w:tblW w:w="0" w:type="auto"/>
        <w:tblInd w:w="29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5"/>
        <w:gridCol w:w="2156"/>
        <w:gridCol w:w="43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2315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10"/>
              <w:jc w:val="center"/>
              <w:rPr>
                <w:rFonts w:ascii="黑体"/>
                <w:b/>
                <w:sz w:val="22"/>
              </w:rPr>
            </w:pPr>
          </w:p>
          <w:p>
            <w:pPr>
              <w:pStyle w:val="8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实习岗位名称</w:t>
            </w:r>
          </w:p>
        </w:tc>
        <w:tc>
          <w:tcPr>
            <w:tcW w:w="215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10"/>
              <w:jc w:val="center"/>
              <w:rPr>
                <w:rFonts w:ascii="黑体"/>
                <w:b/>
                <w:sz w:val="22"/>
              </w:rPr>
            </w:pPr>
          </w:p>
          <w:p>
            <w:pPr>
              <w:pStyle w:val="8"/>
              <w:ind w:right="43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人数</w:t>
            </w:r>
          </w:p>
        </w:tc>
        <w:tc>
          <w:tcPr>
            <w:tcW w:w="4311" w:type="dxa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8"/>
              <w:spacing w:before="10"/>
              <w:jc w:val="center"/>
              <w:rPr>
                <w:rFonts w:ascii="黑体"/>
                <w:b/>
                <w:sz w:val="22"/>
              </w:rPr>
            </w:pPr>
          </w:p>
          <w:p>
            <w:pPr>
              <w:pStyle w:val="8"/>
              <w:ind w:lef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31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8"/>
              <w:rPr>
                <w:rFonts w:ascii="黑体"/>
                <w:b/>
                <w:sz w:val="26"/>
              </w:rPr>
            </w:pPr>
          </w:p>
          <w:p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研发技术员</w:t>
            </w:r>
          </w:p>
        </w:tc>
        <w:tc>
          <w:tcPr>
            <w:tcW w:w="21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8"/>
              <w:rPr>
                <w:rFonts w:ascii="黑体"/>
                <w:b/>
                <w:sz w:val="26"/>
              </w:rPr>
            </w:pPr>
          </w:p>
          <w:p>
            <w:pPr>
              <w:pStyle w:val="8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>
            <w:pPr>
              <w:pStyle w:val="8"/>
              <w:spacing w:before="185" w:line="242" w:lineRule="auto"/>
              <w:ind w:left="111" w:right="-29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  <w:lang w:eastAsia="zh-CN"/>
              </w:rPr>
              <w:t>本科，</w:t>
            </w:r>
            <w:r>
              <w:rPr>
                <w:spacing w:val="-6"/>
                <w:sz w:val="24"/>
              </w:rPr>
              <w:t>工程、机械、机电、自动化类专业优先，</w:t>
            </w:r>
            <w:r>
              <w:rPr>
                <w:sz w:val="24"/>
              </w:rPr>
              <w:t>CET4</w:t>
            </w:r>
            <w:r>
              <w:rPr>
                <w:spacing w:val="-27"/>
                <w:sz w:val="24"/>
              </w:rPr>
              <w:t xml:space="preserve"> 级， </w:t>
            </w:r>
            <w:r>
              <w:rPr>
                <w:rFonts w:hint="eastAsia"/>
                <w:spacing w:val="-27"/>
                <w:sz w:val="24"/>
                <w:lang w:eastAsia="zh-CN"/>
              </w:rPr>
              <w:t>脚踏实地，学习力强，</w:t>
            </w:r>
            <w:r>
              <w:rPr>
                <w:sz w:val="24"/>
              </w:rPr>
              <w:t>具团队精神。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231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6"/>
              <w:rPr>
                <w:rFonts w:ascii="黑体"/>
                <w:b/>
                <w:sz w:val="27"/>
              </w:rPr>
            </w:pPr>
          </w:p>
          <w:p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工艺技术员</w:t>
            </w:r>
          </w:p>
        </w:tc>
        <w:tc>
          <w:tcPr>
            <w:tcW w:w="21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6"/>
              <w:rPr>
                <w:rFonts w:ascii="黑体"/>
                <w:b/>
                <w:sz w:val="27"/>
              </w:rPr>
            </w:pPr>
          </w:p>
          <w:p>
            <w:pPr>
              <w:pStyle w:val="8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>
            <w:pPr>
              <w:pStyle w:val="8"/>
              <w:spacing w:before="196" w:line="242" w:lineRule="auto"/>
              <w:ind w:left="111" w:right="95"/>
              <w:rPr>
                <w:sz w:val="24"/>
              </w:rPr>
            </w:pPr>
            <w:r>
              <w:rPr>
                <w:rFonts w:hint="eastAsia"/>
                <w:spacing w:val="-11"/>
                <w:sz w:val="24"/>
                <w:lang w:eastAsia="zh-CN"/>
              </w:rPr>
              <w:t>本科</w:t>
            </w:r>
            <w:r>
              <w:rPr>
                <w:spacing w:val="-11"/>
                <w:sz w:val="24"/>
              </w:rPr>
              <w:t>工程、机械、机电、自动化类专业优先，</w:t>
            </w:r>
            <w:r>
              <w:rPr>
                <w:rFonts w:hint="eastAsia"/>
                <w:spacing w:val="-11"/>
                <w:sz w:val="24"/>
                <w:lang w:eastAsia="zh-CN"/>
              </w:rPr>
              <w:t>脚踏实地，学习力强，</w:t>
            </w:r>
            <w:r>
              <w:rPr>
                <w:spacing w:val="-11"/>
                <w:sz w:val="24"/>
              </w:rPr>
              <w:t>具团队精</w:t>
            </w:r>
            <w:r>
              <w:rPr>
                <w:sz w:val="24"/>
              </w:rPr>
              <w:t>神。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231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8"/>
              <w:rPr>
                <w:rFonts w:ascii="黑体"/>
                <w:b/>
                <w:sz w:val="33"/>
              </w:rPr>
            </w:pPr>
          </w:p>
          <w:p>
            <w:pPr>
              <w:pStyle w:val="8"/>
              <w:ind w:left="110" w:leftChars="0" w:right="0" w:rightChars="0"/>
              <w:rPr>
                <w:rFonts w:hint="default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sz w:val="24"/>
              </w:rPr>
              <w:t>生产</w:t>
            </w:r>
            <w:r>
              <w:rPr>
                <w:rFonts w:hint="eastAsia"/>
                <w:sz w:val="24"/>
                <w:lang w:val="en-US" w:eastAsia="zh-CN"/>
              </w:rPr>
              <w:t>PMC</w:t>
            </w:r>
            <w:bookmarkStart w:id="0" w:name="_GoBack"/>
            <w:bookmarkEnd w:id="0"/>
          </w:p>
        </w:tc>
        <w:tc>
          <w:tcPr>
            <w:tcW w:w="21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8"/>
              <w:rPr>
                <w:rFonts w:ascii="黑体"/>
                <w:b/>
                <w:sz w:val="33"/>
              </w:rPr>
            </w:pPr>
          </w:p>
          <w:p>
            <w:pPr>
              <w:pStyle w:val="8"/>
              <w:ind w:left="0" w:leftChars="0" w:right="444" w:rightChars="0"/>
              <w:jc w:val="right"/>
              <w:rPr>
                <w:rFonts w:hint="default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pStyle w:val="8"/>
              <w:spacing w:before="10"/>
              <w:rPr>
                <w:rFonts w:ascii="黑体"/>
                <w:b/>
                <w:sz w:val="20"/>
              </w:rPr>
            </w:pPr>
          </w:p>
          <w:p>
            <w:pPr>
              <w:pStyle w:val="8"/>
              <w:spacing w:before="1" w:line="242" w:lineRule="auto"/>
              <w:ind w:left="111" w:leftChars="0" w:right="95" w:rightChars="0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pacing w:val="-11"/>
                <w:sz w:val="24"/>
              </w:rPr>
              <w:t>工程、机械、机电、自动化类专业优先，具团队精</w:t>
            </w:r>
            <w:r>
              <w:rPr>
                <w:sz w:val="24"/>
              </w:rPr>
              <w:t>神。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53" w:hRule="atLeast"/>
        </w:trPr>
        <w:tc>
          <w:tcPr>
            <w:tcW w:w="231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8"/>
              <w:spacing w:before="11"/>
              <w:rPr>
                <w:rFonts w:ascii="黑体"/>
                <w:b/>
                <w:sz w:val="31"/>
              </w:rPr>
            </w:pPr>
          </w:p>
          <w:p>
            <w:pPr>
              <w:pStyle w:val="8"/>
              <w:ind w:left="110" w:leftChars="0" w:right="0" w:rightChars="0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外贸员</w:t>
            </w:r>
          </w:p>
        </w:tc>
        <w:tc>
          <w:tcPr>
            <w:tcW w:w="21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8"/>
              <w:spacing w:before="11"/>
              <w:rPr>
                <w:rFonts w:ascii="黑体"/>
                <w:b/>
                <w:sz w:val="31"/>
              </w:rPr>
            </w:pPr>
          </w:p>
          <w:p>
            <w:pPr>
              <w:pStyle w:val="8"/>
              <w:ind w:left="0" w:leftChars="0" w:right="444" w:rightChars="0"/>
              <w:jc w:val="righ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pStyle w:val="8"/>
              <w:spacing w:before="9"/>
              <w:rPr>
                <w:rFonts w:ascii="黑体"/>
                <w:b/>
                <w:sz w:val="19"/>
              </w:rPr>
            </w:pPr>
          </w:p>
          <w:p>
            <w:pPr>
              <w:pStyle w:val="8"/>
              <w:spacing w:line="242" w:lineRule="auto"/>
              <w:ind w:left="111" w:leftChars="0" w:right="98" w:rightChars="0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pacing w:val="-12"/>
                <w:sz w:val="24"/>
              </w:rPr>
              <w:t>营销、贸易、工程、机械、机电、自动化类专业优</w:t>
            </w:r>
            <w:r>
              <w:rPr>
                <w:sz w:val="24"/>
              </w:rPr>
              <w:t>先，CET4</w:t>
            </w:r>
            <w:r>
              <w:rPr>
                <w:spacing w:val="-8"/>
                <w:sz w:val="24"/>
              </w:rPr>
              <w:t xml:space="preserve"> 级，性格外向，善于交流，思路敏捷。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231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8"/>
              <w:spacing w:before="2"/>
              <w:rPr>
                <w:rFonts w:ascii="黑体"/>
                <w:b/>
                <w:sz w:val="31"/>
              </w:rPr>
            </w:pPr>
          </w:p>
          <w:p>
            <w:pPr>
              <w:pStyle w:val="8"/>
              <w:ind w:left="110" w:leftChars="0" w:right="0" w:rightChars="0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内销员</w:t>
            </w:r>
          </w:p>
        </w:tc>
        <w:tc>
          <w:tcPr>
            <w:tcW w:w="21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8"/>
              <w:spacing w:before="2"/>
              <w:rPr>
                <w:rFonts w:ascii="黑体"/>
                <w:b/>
                <w:sz w:val="31"/>
              </w:rPr>
            </w:pPr>
          </w:p>
          <w:p>
            <w:pPr>
              <w:pStyle w:val="8"/>
              <w:ind w:left="0" w:leftChars="0" w:right="444" w:rightChars="0"/>
              <w:jc w:val="righ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pStyle w:val="8"/>
              <w:rPr>
                <w:rFonts w:ascii="黑体"/>
                <w:b/>
                <w:sz w:val="19"/>
              </w:rPr>
            </w:pPr>
          </w:p>
          <w:p>
            <w:pPr>
              <w:pStyle w:val="8"/>
              <w:spacing w:line="242" w:lineRule="auto"/>
              <w:ind w:left="111" w:leftChars="0" w:right="98" w:rightChars="0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pacing w:val="-12"/>
                <w:sz w:val="24"/>
              </w:rPr>
              <w:t>营销、贸易、工程、机械、机电、自动化类专业优</w:t>
            </w:r>
            <w:r>
              <w:rPr>
                <w:sz w:val="24"/>
              </w:rPr>
              <w:t>先，性格外向，善于交流，思路敏捷。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2315" w:type="dxa"/>
            <w:tcBorders>
              <w:top w:val="single" w:color="000000" w:sz="12" w:space="0"/>
              <w:right w:val="single" w:color="000000" w:sz="12" w:space="0"/>
            </w:tcBorders>
          </w:tcPr>
          <w:p>
            <w:pPr>
              <w:pStyle w:val="8"/>
              <w:ind w:left="110"/>
              <w:rPr>
                <w:sz w:val="24"/>
              </w:rPr>
            </w:pPr>
          </w:p>
        </w:tc>
        <w:tc>
          <w:tcPr>
            <w:tcW w:w="2156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</w:tcPr>
          <w:p>
            <w:pPr>
              <w:pStyle w:val="8"/>
              <w:ind w:right="444"/>
              <w:jc w:val="right"/>
              <w:rPr>
                <w:sz w:val="24"/>
              </w:rPr>
            </w:pPr>
          </w:p>
        </w:tc>
        <w:tc>
          <w:tcPr>
            <w:tcW w:w="4311" w:type="dxa"/>
            <w:tcBorders>
              <w:top w:val="single" w:color="000000" w:sz="12" w:space="0"/>
              <w:left w:val="single" w:color="000000" w:sz="12" w:space="0"/>
            </w:tcBorders>
          </w:tcPr>
          <w:p>
            <w:pPr>
              <w:pStyle w:val="8"/>
              <w:spacing w:line="242" w:lineRule="auto"/>
              <w:ind w:left="111" w:right="98"/>
              <w:rPr>
                <w:sz w:val="24"/>
              </w:rPr>
            </w:pPr>
          </w:p>
        </w:tc>
      </w:tr>
    </w:tbl>
    <w:p>
      <w:pPr>
        <w:pStyle w:val="3"/>
        <w:spacing w:before="0"/>
        <w:ind w:left="0"/>
        <w:rPr>
          <w:rFonts w:ascii="黑体"/>
          <w:b/>
        </w:rPr>
      </w:pPr>
    </w:p>
    <w:p>
      <w:pPr>
        <w:pStyle w:val="3"/>
        <w:ind w:left="0"/>
        <w:rPr>
          <w:rFonts w:ascii="黑体"/>
          <w:b/>
          <w:sz w:val="31"/>
        </w:rPr>
      </w:pPr>
    </w:p>
    <w:p>
      <w:pPr>
        <w:pStyle w:val="7"/>
        <w:numPr>
          <w:ilvl w:val="1"/>
          <w:numId w:val="1"/>
        </w:numPr>
        <w:tabs>
          <w:tab w:val="left" w:pos="483"/>
        </w:tabs>
        <w:spacing w:before="0" w:after="0" w:line="240" w:lineRule="auto"/>
        <w:ind w:left="482" w:right="0" w:hanging="363"/>
        <w:jc w:val="left"/>
        <w:rPr>
          <w:rFonts w:ascii="Calibri" w:eastAsia="Calibri"/>
          <w:sz w:val="24"/>
        </w:rPr>
      </w:pPr>
      <w:r>
        <w:rPr>
          <w:b/>
          <w:sz w:val="24"/>
        </w:rPr>
        <w:t>实习补贴</w:t>
      </w:r>
      <w:r>
        <w:rPr>
          <w:sz w:val="24"/>
        </w:rPr>
        <w:t>：</w:t>
      </w:r>
    </w:p>
    <w:p>
      <w:pPr>
        <w:pStyle w:val="3"/>
        <w:spacing w:before="160" w:line="364" w:lineRule="auto"/>
        <w:ind w:right="629"/>
        <w:rPr>
          <w:rFonts w:ascii="Calibri" w:eastAsia="Calibri"/>
        </w:rPr>
      </w:pPr>
    </w:p>
    <w:p>
      <w:pPr>
        <w:pStyle w:val="3"/>
        <w:spacing w:before="160" w:line="364" w:lineRule="auto"/>
        <w:ind w:right="629"/>
      </w:pPr>
      <w:r>
        <w:rPr>
          <w:rFonts w:ascii="Calibri" w:eastAsia="Calibri"/>
        </w:rPr>
        <w:t>3</w:t>
      </w:r>
      <w:r>
        <w:rPr>
          <w:rFonts w:hint="eastAsia" w:ascii="Calibri"/>
          <w:lang w:val="en-US" w:eastAsia="zh-CN"/>
        </w:rPr>
        <w:t>000</w:t>
      </w:r>
      <w:r>
        <w:rPr>
          <w:rFonts w:ascii="Calibri" w:eastAsia="Calibri"/>
        </w:rPr>
        <w:t xml:space="preserve"> </w:t>
      </w:r>
      <w:r>
        <w:t>元</w:t>
      </w:r>
      <w:r>
        <w:rPr>
          <w:rFonts w:ascii="Calibri" w:eastAsia="Calibri"/>
        </w:rPr>
        <w:t>/</w:t>
      </w:r>
      <w:r>
        <w:rPr>
          <w:spacing w:val="-11"/>
        </w:rPr>
        <w:t xml:space="preserve">月，实习期享受政府补贴 </w:t>
      </w:r>
      <w:r>
        <w:rPr>
          <w:rFonts w:ascii="Calibri" w:eastAsia="Calibri"/>
        </w:rPr>
        <w:t>1</w:t>
      </w:r>
      <w:r>
        <w:rPr>
          <w:rFonts w:hint="eastAsia" w:ascii="Calibri"/>
          <w:lang w:val="en-US" w:eastAsia="zh-CN"/>
        </w:rPr>
        <w:t>000</w:t>
      </w:r>
      <w:r>
        <w:t>元</w:t>
      </w:r>
      <w:r>
        <w:rPr>
          <w:rFonts w:ascii="Calibri" w:eastAsia="Calibri"/>
        </w:rPr>
        <w:t>/</w:t>
      </w:r>
      <w:r>
        <w:rPr>
          <w:spacing w:val="-19"/>
        </w:rPr>
        <w:t xml:space="preserve">月，合计 </w:t>
      </w:r>
      <w:r>
        <w:rPr>
          <w:rFonts w:ascii="Calibri" w:eastAsia="Calibri"/>
        </w:rPr>
        <w:t>4</w:t>
      </w:r>
      <w:r>
        <w:rPr>
          <w:rFonts w:hint="eastAsia" w:ascii="Calibri"/>
          <w:lang w:val="en-US" w:eastAsia="zh-CN"/>
        </w:rPr>
        <w:t>000</w:t>
      </w:r>
      <w:r>
        <w:rPr>
          <w:rFonts w:ascii="Calibri" w:eastAsia="Calibri"/>
        </w:rPr>
        <w:t xml:space="preserve"> </w:t>
      </w:r>
      <w:r>
        <w:t>元</w:t>
      </w:r>
      <w:r>
        <w:rPr>
          <w:rFonts w:ascii="Calibri" w:eastAsia="Calibri"/>
        </w:rPr>
        <w:t>/</w:t>
      </w:r>
      <w:r>
        <w:rPr>
          <w:spacing w:val="-6"/>
        </w:rPr>
        <w:t xml:space="preserve">月，交纳工伤保险； </w:t>
      </w:r>
      <w:r>
        <w:t>愿意留厂工作的签订劳动合同，</w:t>
      </w:r>
      <w:r>
        <w:rPr>
          <w:rFonts w:hint="eastAsia"/>
          <w:lang w:eastAsia="zh-CN"/>
        </w:rPr>
        <w:t>薪资在</w:t>
      </w:r>
      <w:r>
        <w:rPr>
          <w:rFonts w:hint="eastAsia" w:ascii="Calibri"/>
          <w:lang w:val="en-US" w:eastAsia="zh-CN"/>
        </w:rPr>
        <w:t>4000-6000</w:t>
      </w:r>
      <w:r>
        <w:rPr>
          <w:rFonts w:hint="eastAsia"/>
          <w:lang w:val="en-US" w:eastAsia="zh-CN"/>
        </w:rPr>
        <w:t>元/月,具体工资按照各个岗位确定,</w:t>
      </w:r>
      <w:r>
        <w:t>交纳五险一金；大专</w:t>
      </w:r>
      <w:r>
        <w:rPr>
          <w:rFonts w:hint="eastAsia"/>
          <w:lang w:eastAsia="zh-CN"/>
        </w:rPr>
        <w:t>及以上</w:t>
      </w:r>
      <w:r>
        <w:t>学历在南浔购房</w:t>
      </w:r>
      <w:r>
        <w:rPr>
          <w:rFonts w:hint="eastAsia"/>
          <w:lang w:eastAsia="zh-CN"/>
        </w:rPr>
        <w:t>可</w:t>
      </w:r>
      <w:r>
        <w:t>享受补贴</w:t>
      </w:r>
      <w:r>
        <w:rPr>
          <w:rFonts w:ascii="Calibri" w:eastAsia="Calibri"/>
        </w:rPr>
        <w:t>17</w:t>
      </w:r>
      <w:r>
        <w:rPr>
          <w:rFonts w:ascii="Calibri" w:eastAsia="Calibri"/>
          <w:spacing w:val="4"/>
        </w:rPr>
        <w:t xml:space="preserve"> </w:t>
      </w:r>
      <w:r>
        <w:t>万</w:t>
      </w:r>
      <w:r>
        <w:rPr>
          <w:rFonts w:hint="eastAsia"/>
          <w:lang w:eastAsia="zh-CN"/>
        </w:rPr>
        <w:t>及以上</w:t>
      </w:r>
      <w:r>
        <w:rPr>
          <w:rFonts w:ascii="Calibri" w:eastAsia="Calibri"/>
        </w:rPr>
        <w:t>/</w:t>
      </w:r>
      <w:r>
        <w:t>人（夫妻可同时享受）。</w:t>
      </w:r>
    </w:p>
    <w:p>
      <w:pPr>
        <w:pStyle w:val="3"/>
        <w:spacing w:before="9"/>
        <w:ind w:left="0"/>
        <w:rPr>
          <w:sz w:val="36"/>
        </w:rPr>
      </w:pPr>
    </w:p>
    <w:p>
      <w:pPr>
        <w:pStyle w:val="2"/>
        <w:numPr>
          <w:ilvl w:val="1"/>
          <w:numId w:val="1"/>
        </w:numPr>
        <w:tabs>
          <w:tab w:val="left" w:pos="483"/>
        </w:tabs>
        <w:spacing w:before="0" w:after="0" w:line="240" w:lineRule="auto"/>
        <w:ind w:left="482" w:right="0" w:hanging="363"/>
        <w:jc w:val="left"/>
        <w:rPr>
          <w:rFonts w:ascii="Calibri" w:eastAsia="Calibri"/>
        </w:rPr>
      </w:pPr>
      <w:r>
        <w:rPr>
          <w:w w:val="95"/>
        </w:rPr>
        <w:t>联系方式：</w:t>
      </w:r>
    </w:p>
    <w:p>
      <w:pPr>
        <w:pStyle w:val="3"/>
        <w:spacing w:before="161" w:line="364" w:lineRule="auto"/>
        <w:ind w:right="6931"/>
        <w:rPr>
          <w:rFonts w:ascii="Calibri" w:eastAsia="Calibri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3666490</wp:posOffset>
            </wp:positionH>
            <wp:positionV relativeFrom="paragraph">
              <wp:posOffset>-170180</wp:posOffset>
            </wp:positionV>
            <wp:extent cx="1407795" cy="1333500"/>
            <wp:effectExtent l="0" t="0" r="1905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pacing w:val="-1"/>
        </w:rPr>
        <w:t>电话：</w:t>
      </w:r>
      <w:r>
        <w:rPr>
          <w:rFonts w:ascii="Calibri" w:eastAsia="Calibri"/>
        </w:rPr>
        <w:t xml:space="preserve">0572-3912350 </w:t>
      </w:r>
    </w:p>
    <w:p>
      <w:pPr>
        <w:pStyle w:val="3"/>
        <w:spacing w:before="161" w:line="364" w:lineRule="auto"/>
        <w:ind w:right="6931"/>
        <w:rPr>
          <w:rFonts w:hint="default" w:ascii="Calibri" w:eastAsia="宋体"/>
          <w:lang w:val="en-US" w:eastAsia="zh-CN"/>
        </w:rPr>
      </w:pPr>
      <w:r>
        <w:t>手机：</w:t>
      </w:r>
      <w:r>
        <w:rPr>
          <w:rFonts w:hint="eastAsia" w:ascii="Calibri"/>
          <w:lang w:val="en-US" w:eastAsia="zh-CN"/>
        </w:rPr>
        <w:t xml:space="preserve">13819245142 </w:t>
      </w:r>
    </w:p>
    <w:p>
      <w:pPr>
        <w:pStyle w:val="3"/>
        <w:rPr>
          <w:rFonts w:ascii="Calibri" w:eastAsia="Calibri"/>
        </w:rPr>
      </w:pPr>
      <w:r>
        <w:t>邮箱：</w:t>
      </w:r>
      <w:r>
        <w:fldChar w:fldCharType="begin"/>
      </w:r>
      <w:r>
        <w:instrText xml:space="preserve"> HYPERLINK "mailto:jin.xiaofeng@yqmotor.com" \h </w:instrText>
      </w:r>
      <w:r>
        <w:fldChar w:fldCharType="separate"/>
      </w:r>
      <w:r>
        <w:rPr>
          <w:rFonts w:ascii="Calibri" w:eastAsia="Calibri"/>
        </w:rPr>
        <w:t>jin.xiaofeng@yqmotor.com</w:t>
      </w:r>
      <w:r>
        <w:rPr>
          <w:rFonts w:ascii="Calibri" w:eastAsia="Calibri"/>
        </w:rPr>
        <w:fldChar w:fldCharType="end"/>
      </w:r>
    </w:p>
    <w:p>
      <w:pPr>
        <w:pStyle w:val="3"/>
        <w:rPr>
          <w:rFonts w:ascii="Calibri" w:eastAsia="Calibri"/>
        </w:rPr>
      </w:pPr>
    </w:p>
    <w:p>
      <w:pPr>
        <w:pStyle w:val="3"/>
      </w:pPr>
      <w:r>
        <w:t xml:space="preserve">地址：南浔经济开发区南浔大道 </w:t>
      </w:r>
      <w:r>
        <w:rPr>
          <w:rFonts w:ascii="Calibri" w:eastAsia="Calibri"/>
        </w:rPr>
        <w:t xml:space="preserve">1888 </w:t>
      </w:r>
      <w:r>
        <w:t>号</w:t>
      </w:r>
    </w:p>
    <w:p>
      <w:pPr>
        <w:pStyle w:val="3"/>
        <w:ind w:left="0" w:leftChars="0" w:firstLine="0" w:firstLineChars="0"/>
      </w:pPr>
    </w:p>
    <w:sectPr>
      <w:pgSz w:w="11910" w:h="16840"/>
      <w:pgMar w:top="1380" w:right="1040" w:bottom="760" w:left="1680" w:header="0" w:footer="57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212.7pt;margin-top:802pt;height:12pt;width:170.2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5" w:lineRule="exact"/>
                  <w:ind w:left="20" w:right="0" w:firstLine="0"/>
                  <w:jc w:val="left"/>
                  <w:rPr>
                    <w:rFonts w:ascii="Calibri" w:eastAsia="Calibri"/>
                    <w:sz w:val="18"/>
                  </w:rPr>
                </w:pPr>
                <w:r>
                  <w:rPr>
                    <w:sz w:val="18"/>
                  </w:rPr>
                  <w:t xml:space="preserve">湖州越球电机有限公司 </w:t>
                </w:r>
                <w:r>
                  <w:fldChar w:fldCharType="begin"/>
                </w:r>
                <w:r>
                  <w:instrText xml:space="preserve"> HYPERLINK "http://www.yqmotor.com/" \h </w:instrText>
                </w:r>
                <w:r>
                  <w:fldChar w:fldCharType="separate"/>
                </w:r>
                <w:r>
                  <w:rPr>
                    <w:rFonts w:ascii="Calibri" w:eastAsia="Calibri"/>
                    <w:color w:val="0000FF"/>
                    <w:sz w:val="18"/>
                    <w:u w:val="single" w:color="0000FF"/>
                  </w:rPr>
                  <w:t>www.yqmotor.com</w:t>
                </w:r>
                <w:r>
                  <w:rPr>
                    <w:rFonts w:ascii="Calibri" w:eastAsia="Calibri"/>
                    <w:color w:val="0000FF"/>
                    <w:sz w:val="18"/>
                    <w:u w:val="single" w:color="0000FF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2"/>
      <w:numFmt w:val="decimal"/>
      <w:lvlText w:val="%1"/>
      <w:lvlJc w:val="left"/>
      <w:pPr>
        <w:ind w:left="600" w:hanging="480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600" w:hanging="480"/>
        <w:jc w:val="left"/>
      </w:pPr>
      <w:rPr>
        <w:rFonts w:hint="default"/>
        <w:w w:val="99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17" w:hanging="48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75" w:hanging="48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34" w:hanging="48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93" w:hanging="48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51" w:hanging="48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10" w:hanging="48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68" w:hanging="48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23110E2E"/>
    <w:rsid w:val="32C41660"/>
    <w:rsid w:val="3FD67B5F"/>
    <w:rsid w:val="457D381E"/>
    <w:rsid w:val="5AEB0080"/>
    <w:rsid w:val="5BD12F89"/>
    <w:rsid w:val="5CF107BD"/>
    <w:rsid w:val="76C24D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82" w:hanging="363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"/>
      <w:ind w:left="120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482" w:hanging="363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2021-04-06T08:29:00Z</dcterms:created>
  <dc:creator>Administrator</dc:creator>
  <cp:lastModifiedBy>Administrator</cp:lastModifiedBy>
  <cp:lastPrinted>2021-04-06T08:41:00Z</cp:lastPrinted>
  <dcterms:modified xsi:type="dcterms:W3CDTF">2022-03-23T05:13:44Z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2021-04-06T00:00:00Z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931618E291EE4CC2A11DF304CBD501E3</vt:lpwstr>
  </property>
</Properties>
</file>