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  <w:t>毕业论文（设计）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  <w:t>工作方案模板（参考）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组织机构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目的与要求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三、各环节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日程安排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四、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保障措施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五、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考核办法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六、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纪律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要求</w:t>
      </w:r>
    </w:p>
    <w:p>
      <w:pPr>
        <w:jc w:val="lef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B7736"/>
    <w:rsid w:val="655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2020-11-24T01:53:00Z</dcterms:created>
  <dc:creator>涤生1425278116</dc:creator>
  <cp:lastModifiedBy>涤生1425278116</cp:lastModifiedBy>
  <cp:lastPrinted>2020-11-24T01:59:37Z</cp:lastPrinted>
  <dcterms:modified xsi:type="dcterms:W3CDTF">2020-11-24T02:03:37Z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