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1A" w:rsidRDefault="008D1E1A" w:rsidP="008D1E1A">
      <w:pPr>
        <w:widowControl/>
        <w:rPr>
          <w:rFonts w:ascii="方正仿宋_GBK" w:eastAsia="方正仿宋_GBK" w:hAnsi="方正仿宋_GBK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hint="eastAsia"/>
          <w:b/>
          <w:bCs/>
          <w:kern w:val="0"/>
          <w:sz w:val="32"/>
          <w:szCs w:val="32"/>
        </w:rPr>
        <w:t>附件4：</w:t>
      </w:r>
    </w:p>
    <w:p w:rsidR="008D1E1A" w:rsidRDefault="008D1E1A" w:rsidP="008D1E1A">
      <w:pPr>
        <w:jc w:val="center"/>
        <w:rPr>
          <w:rFonts w:ascii="方正小标宋_GBK" w:eastAsia="方正小标宋_GBK" w:hAnsi="宋体"/>
          <w:b/>
          <w:kern w:val="0"/>
          <w:sz w:val="36"/>
          <w:szCs w:val="36"/>
        </w:rPr>
      </w:pPr>
      <w:bookmarkStart w:id="0" w:name="OLE_LINK6"/>
      <w:bookmarkStart w:id="1" w:name="OLE_LINK7"/>
      <w:bookmarkStart w:id="2" w:name="_GoBack"/>
      <w:r>
        <w:rPr>
          <w:rFonts w:ascii="方正小标宋_GBK" w:eastAsia="方正小标宋_GBK" w:hAnsi="宋体" w:hint="eastAsia"/>
          <w:b/>
          <w:kern w:val="0"/>
          <w:sz w:val="36"/>
          <w:szCs w:val="36"/>
        </w:rPr>
        <w:t>《习近平与大学生朋友们》第二卷读书班学员须知</w:t>
      </w:r>
    </w:p>
    <w:bookmarkEnd w:id="0"/>
    <w:bookmarkEnd w:id="1"/>
    <w:bookmarkEnd w:id="2"/>
    <w:p w:rsidR="008D1E1A" w:rsidRDefault="008D1E1A" w:rsidP="008D1E1A">
      <w:pPr>
        <w:jc w:val="center"/>
        <w:rPr>
          <w:rFonts w:ascii="方正小标宋_GBK" w:eastAsia="方正小标宋_GBK" w:hAnsi="宋体"/>
          <w:b/>
          <w:kern w:val="0"/>
          <w:sz w:val="36"/>
          <w:szCs w:val="36"/>
        </w:rPr>
      </w:pPr>
    </w:p>
    <w:p w:rsidR="008D1E1A" w:rsidRDefault="008D1E1A" w:rsidP="008D1E1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欢迎参加巢湖学院2025年《习近平与大学生朋友们》第二卷读书班，为保证本次读书班的各项工作顺利进行，我们提醒您认真阅读本须知，熟悉教学安排，并自觉遵守。</w:t>
      </w:r>
    </w:p>
    <w:p w:rsidR="008D1E1A" w:rsidRDefault="008D1E1A" w:rsidP="008D1E1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1.严格自律，遵守规定，服从教学安排。</w:t>
      </w:r>
    </w:p>
    <w:p w:rsidR="008D1E1A" w:rsidRDefault="008D1E1A" w:rsidP="008D1E1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2.尊敬师长，团结同学，爱护公共财物，维护公共秩序，保持会场卫生，自觉维护自身形象。</w:t>
      </w:r>
    </w:p>
    <w:p w:rsidR="008D1E1A" w:rsidRDefault="008D1E1A" w:rsidP="008D1E1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3.自觉做到课前提前十分钟入场；课上认真听讲，做好笔记，积极思考，主动参与；课后认真总结反思，学以致用。</w:t>
      </w:r>
    </w:p>
    <w:p w:rsidR="008D1E1A" w:rsidRDefault="008D1E1A" w:rsidP="008D1E1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4.不得无故迟到、早退和缺席。有特殊情况请假须说明情况，无故迟到、早退或缺席，情节严重者取消参与资格，并予以通报。</w:t>
      </w:r>
    </w:p>
    <w:p w:rsidR="008D1E1A" w:rsidRDefault="008D1E1A" w:rsidP="008D1E1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5.最终成绩将结合日常考勤、课堂笔记、结业考核等综合评定，分为“优秀、合格、不合格”三个等次。</w:t>
      </w:r>
    </w:p>
    <w:p w:rsidR="00024744" w:rsidRDefault="008D1E1A" w:rsidP="008D1E1A">
      <w:r>
        <w:rPr>
          <w:rFonts w:ascii="方正仿宋_GBK" w:eastAsia="方正仿宋_GBK" w:hint="eastAsia"/>
          <w:sz w:val="32"/>
          <w:szCs w:val="32"/>
        </w:rPr>
        <w:t>6.学员学习课时不满总要求课时80%，不得结业；无故缺席两次以上或请假三次以上的学员，不得结业。优秀学员比例按学员总数的30%确定，请假两次、无故缺席一次及以上学员不得参评。</w:t>
      </w:r>
    </w:p>
    <w:sectPr w:rsidR="0002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60"/>
    <w:rsid w:val="00024744"/>
    <w:rsid w:val="005E4FD2"/>
    <w:rsid w:val="00667F4B"/>
    <w:rsid w:val="00752DC8"/>
    <w:rsid w:val="008D1E1A"/>
    <w:rsid w:val="00DE1360"/>
    <w:rsid w:val="00F0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36149"/>
  <w15:chartTrackingRefBased/>
  <w15:docId w15:val="{AF2F79DC-B838-42F0-B7F9-E3E50AA0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2025-04-17T02:36:00Z</dcterms:created>
  <dcterms:modified xsi:type="dcterms:W3CDTF">2025-04-17T02:36:00Z</dcterms:modified>
</cp:coreProperties>
</file>