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294" w:rsidRPr="00E24729" w:rsidRDefault="00527294" w:rsidP="0031767C">
      <w:pPr>
        <w:spacing w:beforeLines="200" w:before="624" w:line="1200" w:lineRule="exact"/>
        <w:jc w:val="center"/>
        <w:rPr>
          <w:rFonts w:ascii="方正小标宋_GBK" w:eastAsia="方正小标宋_GBK" w:hAnsi="宋体"/>
          <w:bCs/>
          <w:color w:val="FF0000"/>
          <w:w w:val="70"/>
          <w:sz w:val="126"/>
          <w:szCs w:val="126"/>
        </w:rPr>
      </w:pPr>
      <w:bookmarkStart w:id="0" w:name="_GoBack"/>
      <w:bookmarkEnd w:id="0"/>
      <w:r w:rsidRPr="00DE4DF3">
        <w:rPr>
          <w:rFonts w:ascii="方正小标宋_GBK" w:eastAsia="方正小标宋_GBK" w:hAnsi="宋体" w:hint="eastAsia"/>
          <w:bCs/>
          <w:color w:val="FF0000"/>
          <w:spacing w:val="260"/>
          <w:w w:val="70"/>
          <w:sz w:val="126"/>
          <w:szCs w:val="126"/>
        </w:rPr>
        <w:t>巢湖学院文</w:t>
      </w:r>
      <w:r w:rsidRPr="00E24729">
        <w:rPr>
          <w:rFonts w:ascii="方正小标宋_GBK" w:eastAsia="方正小标宋_GBK" w:hAnsi="宋体" w:hint="eastAsia"/>
          <w:bCs/>
          <w:color w:val="FF0000"/>
          <w:w w:val="70"/>
          <w:sz w:val="126"/>
          <w:szCs w:val="126"/>
        </w:rPr>
        <w:t>件</w:t>
      </w:r>
    </w:p>
    <w:p w:rsidR="00527294" w:rsidRPr="00F74F16" w:rsidRDefault="00A71127" w:rsidP="0031767C">
      <w:pPr>
        <w:spacing w:beforeLines="250" w:before="780" w:line="590" w:lineRule="exact"/>
        <w:jc w:val="center"/>
        <w:rPr>
          <w:rFonts w:ascii="方正仿宋_GBK" w:eastAsia="方正仿宋_GBK" w:hAnsi="仿宋"/>
          <w:bCs/>
          <w:sz w:val="32"/>
          <w:szCs w:val="32"/>
        </w:rPr>
      </w:pPr>
      <w:r>
        <w:rPr>
          <w:rFonts w:ascii="方正仿宋_GBK" w:eastAsia="方正仿宋_GBK" w:hAnsi="仿宋" w:hint="eastAsia"/>
          <w:bCs/>
          <w:sz w:val="32"/>
          <w:szCs w:val="32"/>
        </w:rPr>
        <w:t>校字〔2021〕8号</w:t>
      </w:r>
    </w:p>
    <w:p w:rsidR="00527294" w:rsidRDefault="0089117D" w:rsidP="0031767C">
      <w:pPr>
        <w:spacing w:beforeLines="150" w:before="468" w:line="580" w:lineRule="exact"/>
        <w:ind w:right="160"/>
        <w:jc w:val="right"/>
        <w:rPr>
          <w:rFonts w:ascii="方正仿宋_GBK"/>
          <w:sz w:val="32"/>
          <w:szCs w:val="32"/>
        </w:rPr>
      </w:pPr>
      <w:r w:rsidRPr="0089117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8pt;margin-top:9.2pt;width:453.6pt;height:0;z-index:251657728" o:connectortype="straight" strokecolor="red" strokeweight="3pt"/>
        </w:pict>
      </w:r>
    </w:p>
    <w:p w:rsidR="003E387E" w:rsidRDefault="00527294" w:rsidP="00A45670">
      <w:pPr>
        <w:spacing w:line="700" w:lineRule="exact"/>
        <w:jc w:val="center"/>
        <w:rPr>
          <w:rFonts w:ascii="方正小标宋_GBK" w:eastAsia="方正小标宋_GBK"/>
          <w:sz w:val="44"/>
          <w:szCs w:val="44"/>
        </w:rPr>
      </w:pPr>
      <w:r w:rsidRPr="00652AEA">
        <w:rPr>
          <w:rFonts w:ascii="方正小标宋_GBK" w:eastAsia="方正小标宋_GBK" w:hint="eastAsia"/>
          <w:sz w:val="44"/>
          <w:szCs w:val="44"/>
        </w:rPr>
        <w:t xml:space="preserve"> </w:t>
      </w:r>
      <w:r w:rsidR="00A7631F" w:rsidRPr="00A7631F">
        <w:rPr>
          <w:rFonts w:ascii="方正小标宋_GBK" w:eastAsia="方正小标宋_GBK" w:hint="eastAsia"/>
          <w:sz w:val="44"/>
          <w:szCs w:val="44"/>
        </w:rPr>
        <w:t>关于印发《巢湖学院教学系列专业技术职务资格申报补充规定（2020年修订）》的</w:t>
      </w:r>
    </w:p>
    <w:p w:rsidR="00A7631F" w:rsidRPr="00A7631F" w:rsidRDefault="00A7631F" w:rsidP="00A45670">
      <w:pPr>
        <w:spacing w:line="700" w:lineRule="exact"/>
        <w:jc w:val="center"/>
        <w:rPr>
          <w:rFonts w:ascii="方正小标宋_GBK" w:eastAsia="方正小标宋_GBK"/>
          <w:sz w:val="44"/>
          <w:szCs w:val="44"/>
        </w:rPr>
      </w:pPr>
      <w:r w:rsidRPr="00A7631F">
        <w:rPr>
          <w:rFonts w:ascii="方正小标宋_GBK" w:eastAsia="方正小标宋_GBK" w:hint="eastAsia"/>
          <w:sz w:val="44"/>
          <w:szCs w:val="44"/>
        </w:rPr>
        <w:t>通知</w:t>
      </w:r>
    </w:p>
    <w:p w:rsidR="00A7631F" w:rsidRPr="00A7631F" w:rsidRDefault="00A7631F" w:rsidP="00A45670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A7631F" w:rsidRPr="00A7631F" w:rsidRDefault="00A7631F" w:rsidP="00A45670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各学院、校直相关单位：</w:t>
      </w:r>
    </w:p>
    <w:p w:rsidR="00A7631F" w:rsidRPr="00A7631F" w:rsidRDefault="00A7631F" w:rsidP="00A45670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《巢湖学院教学系列专业技术职务资格申报补充规定（2020年修订）》已经校长办公会研究通过，现印发给你们，请遵照执行。</w:t>
      </w:r>
    </w:p>
    <w:p w:rsidR="00A7631F" w:rsidRPr="00A7631F" w:rsidRDefault="00A7631F" w:rsidP="00A45670">
      <w:pPr>
        <w:spacing w:line="560" w:lineRule="exact"/>
        <w:ind w:firstLine="420"/>
        <w:jc w:val="center"/>
        <w:rPr>
          <w:rFonts w:ascii="方正仿宋_GBK" w:eastAsia="方正仿宋_GBK"/>
          <w:sz w:val="32"/>
          <w:szCs w:val="32"/>
        </w:rPr>
      </w:pPr>
    </w:p>
    <w:p w:rsidR="00A7631F" w:rsidRPr="00A7631F" w:rsidRDefault="00A7631F" w:rsidP="00A45670">
      <w:pPr>
        <w:spacing w:line="560" w:lineRule="exact"/>
        <w:ind w:firstLineChars="1600" w:firstLine="5120"/>
        <w:rPr>
          <w:rFonts w:ascii="方正仿宋_GBK" w:eastAsia="方正仿宋_GBK"/>
          <w:sz w:val="32"/>
          <w:szCs w:val="32"/>
        </w:rPr>
      </w:pPr>
    </w:p>
    <w:p w:rsidR="00A7631F" w:rsidRPr="00A7631F" w:rsidRDefault="00A7631F" w:rsidP="00A45670">
      <w:pPr>
        <w:spacing w:line="560" w:lineRule="exact"/>
        <w:ind w:firstLineChars="1600" w:firstLine="512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巢湖学院</w:t>
      </w:r>
    </w:p>
    <w:p w:rsidR="00A7631F" w:rsidRPr="00A7631F" w:rsidRDefault="00A7631F" w:rsidP="00A45670">
      <w:pPr>
        <w:spacing w:line="560" w:lineRule="exact"/>
        <w:ind w:firstLineChars="1400" w:firstLine="448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2021年1月2</w:t>
      </w:r>
      <w:r w:rsidR="003E387E">
        <w:rPr>
          <w:rFonts w:ascii="方正仿宋_GBK" w:eastAsia="方正仿宋_GBK"/>
          <w:sz w:val="32"/>
          <w:szCs w:val="32"/>
        </w:rPr>
        <w:t>1</w:t>
      </w:r>
      <w:r w:rsidRPr="00A7631F">
        <w:rPr>
          <w:rFonts w:ascii="方正仿宋_GBK" w:eastAsia="方正仿宋_GBK" w:hint="eastAsia"/>
          <w:sz w:val="32"/>
          <w:szCs w:val="32"/>
        </w:rPr>
        <w:t>日</w:t>
      </w:r>
    </w:p>
    <w:p w:rsidR="00A7631F" w:rsidRPr="00A7631F" w:rsidRDefault="00A7631F" w:rsidP="00A45670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（此件主动公开）</w:t>
      </w:r>
    </w:p>
    <w:p w:rsidR="00527294" w:rsidRPr="00A7631F" w:rsidRDefault="00527294" w:rsidP="00A7631F">
      <w:pPr>
        <w:spacing w:line="700" w:lineRule="exact"/>
        <w:ind w:leftChars="270" w:left="567" w:rightChars="269" w:right="565"/>
        <w:jc w:val="center"/>
        <w:rPr>
          <w:rFonts w:ascii="方正仿宋_GBK" w:eastAsia="方正仿宋_GBK"/>
          <w:sz w:val="32"/>
          <w:szCs w:val="32"/>
        </w:rPr>
      </w:pPr>
    </w:p>
    <w:p w:rsidR="00527294" w:rsidRDefault="00527294" w:rsidP="00980FC0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A7631F" w:rsidRDefault="00A7631F" w:rsidP="00980FC0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A7631F" w:rsidRPr="00A7631F" w:rsidRDefault="00A7631F" w:rsidP="00A7631F">
      <w:pPr>
        <w:widowControl/>
        <w:shd w:val="clear" w:color="auto" w:fill="FFFFFF"/>
        <w:spacing w:line="70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 w:rsidRPr="00A7631F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lastRenderedPageBreak/>
        <w:t>巢湖学院教学系列专业技术职务资格</w:t>
      </w:r>
    </w:p>
    <w:p w:rsidR="00A7631F" w:rsidRPr="00A7631F" w:rsidRDefault="00A7631F" w:rsidP="00A7631F">
      <w:pPr>
        <w:widowControl/>
        <w:shd w:val="clear" w:color="auto" w:fill="FFFFFF"/>
        <w:spacing w:line="700" w:lineRule="exact"/>
        <w:jc w:val="center"/>
        <w:rPr>
          <w:rFonts w:ascii="方正小标宋_GBK" w:eastAsia="方正小标宋_GBK" w:hAnsi="宋体" w:cs="Tahoma"/>
          <w:color w:val="000000"/>
          <w:kern w:val="0"/>
          <w:sz w:val="44"/>
          <w:szCs w:val="44"/>
        </w:rPr>
      </w:pPr>
      <w:r w:rsidRPr="00A7631F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申报补充规定（2020年修订）</w:t>
      </w:r>
    </w:p>
    <w:p w:rsidR="00A7631F" w:rsidRPr="00A7631F" w:rsidRDefault="00A7631F" w:rsidP="00A7631F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</w:p>
    <w:p w:rsidR="00A7631F" w:rsidRPr="00A7631F" w:rsidRDefault="00A7631F" w:rsidP="00A7631F">
      <w:pPr>
        <w:widowControl/>
        <w:shd w:val="clear" w:color="auto" w:fill="FFFFFF"/>
        <w:spacing w:line="560" w:lineRule="exact"/>
        <w:ind w:firstLineChars="200" w:firstLine="640"/>
        <w:rPr>
          <w:rFonts w:ascii="方正仿宋_GBK" w:eastAsia="方正仿宋_GBK" w:hAnsi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Arial" w:cs="Arial" w:hint="eastAsia"/>
          <w:color w:val="000000"/>
          <w:kern w:val="0"/>
          <w:sz w:val="32"/>
          <w:szCs w:val="32"/>
        </w:rPr>
        <w:t>为贯彻落实</w:t>
      </w:r>
      <w:r w:rsidRPr="00A7631F">
        <w:rPr>
          <w:rFonts w:ascii="方正仿宋_GBK" w:eastAsia="方正仿宋_GBK" w:hAnsi="Arial" w:cs="Arial" w:hint="eastAsia"/>
          <w:kern w:val="0"/>
          <w:sz w:val="32"/>
          <w:szCs w:val="32"/>
        </w:rPr>
        <w:t>《深化新时代教育评价改革总体方案》，</w:t>
      </w:r>
      <w:r w:rsidRPr="00A7631F">
        <w:rPr>
          <w:rFonts w:ascii="方正仿宋_GBK" w:eastAsia="方正仿宋_GBK" w:hAnsi="Arial" w:cs="Arial" w:hint="eastAsia"/>
          <w:color w:val="000000"/>
          <w:kern w:val="0"/>
          <w:sz w:val="32"/>
          <w:szCs w:val="32"/>
        </w:rPr>
        <w:t>加强高水平人才队伍建设，适应地方应用型高水平大学建设需要，</w:t>
      </w:r>
      <w:r w:rsidRPr="00A7631F">
        <w:rPr>
          <w:rFonts w:ascii="方正仿宋_GBK" w:eastAsia="方正仿宋_GBK" w:hint="eastAsia"/>
          <w:sz w:val="32"/>
          <w:szCs w:val="32"/>
        </w:rPr>
        <w:t>在不低于省级职称评审标准条件的基础上，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结合实际，对学校具有评审权的教学系列资格申报条件作如下补充规定。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A7631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一、资格条件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（一）职称外语和计算机应用能力不作为必备条件。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（二）1979年1月1日以后出生人员在申报副高级及以上专业技术职务时，须具有硕士及以上学位；1984年1月1日以后出生人员在申报中级专业技术职务时，须具有硕士及以上学位。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bCs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（三）根据</w:t>
      </w:r>
      <w:r w:rsidRPr="00A7631F">
        <w:rPr>
          <w:rFonts w:ascii="方正仿宋_GBK" w:eastAsia="方正仿宋_GBK" w:hAnsi="黑体" w:cs="宋体" w:hint="eastAsia"/>
          <w:bCs/>
          <w:color w:val="000000"/>
          <w:kern w:val="0"/>
          <w:sz w:val="32"/>
          <w:szCs w:val="32"/>
        </w:rPr>
        <w:t>《中共巢湖学院委员会关于进一步加强人才稳定工作的意见》（校党字〔2020〕70号）精神，40周岁以下人员申报高级专业技术职务，应具有博士学位。（本条款自2024年起实施）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A7631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二、业绩条件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楷体_GBK" w:eastAsia="方正楷体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楷体_GBK" w:eastAsia="方正楷体_GBK" w:hAnsi="黑体" w:cs="宋体" w:hint="eastAsia"/>
          <w:color w:val="000000"/>
          <w:kern w:val="0"/>
          <w:sz w:val="32"/>
          <w:szCs w:val="32"/>
        </w:rPr>
        <w:t>（一）申报教授人员任现职以来应满足下列条件：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1.1972年1月1日以后出生申报人员，应具有博士学位，或任现职以来满足下列两项条件之一：（1）在国内外高校访学一年；（2）参加两次及以上全国性（或国际性）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学术会议并有论文交流，且在学校向相关专业教师作学术报告一次。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2.申报</w:t>
      </w:r>
      <w:r w:rsidRPr="00A7631F">
        <w:rPr>
          <w:rFonts w:ascii="方正仿宋_GBK" w:eastAsia="方正仿宋_GBK" w:hAnsi="宋体" w:cs="宋体" w:hint="eastAsia"/>
          <w:b/>
          <w:color w:val="000000"/>
          <w:kern w:val="0"/>
          <w:sz w:val="32"/>
          <w:szCs w:val="32"/>
        </w:rPr>
        <w:t>教学科研型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人员主持一项产学研项目（横向课题,人文社科类累计到账经费为</w:t>
      </w:r>
      <w:r w:rsidRPr="00A7631F">
        <w:rPr>
          <w:rFonts w:ascii="方正仿宋_GBK" w:eastAsia="方正仿宋_GBK" w:hAnsi="宋体" w:cs="宋体" w:hint="eastAsia"/>
          <w:kern w:val="0"/>
          <w:sz w:val="32"/>
          <w:szCs w:val="32"/>
        </w:rPr>
        <w:t>10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万元、自然科学类累计到账经费为20万元），或主持三类以上科研项目（纵向课题）且有阶段性成果，或科技成果转化一项并产生经济效益。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公共课教师教学效果良好，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  <w:lang w:bidi="en-US"/>
        </w:rPr>
        <w:t>历年教学质量考核合格，且至少优秀1次以上。</w:t>
      </w:r>
      <w:r w:rsidRPr="00A7631F">
        <w:rPr>
          <w:rFonts w:ascii="方正仿宋_GBK" w:eastAsia="方正仿宋_GBK" w:hAnsi="宋体" w:cs="宋体" w:hint="eastAsia"/>
          <w:bCs/>
          <w:color w:val="000000"/>
          <w:kern w:val="0"/>
          <w:sz w:val="32"/>
          <w:szCs w:val="32"/>
          <w:lang w:bidi="en-US"/>
        </w:rPr>
        <w:t>（本规定自2022年起实施）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楷体_GBK" w:eastAsia="方正楷体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楷体_GBK" w:eastAsia="方正楷体_GBK" w:hAnsi="黑体" w:cs="宋体" w:hint="eastAsia"/>
          <w:color w:val="000000"/>
          <w:kern w:val="0"/>
          <w:sz w:val="32"/>
          <w:szCs w:val="32"/>
        </w:rPr>
        <w:t>（二）申报副教授人员任现职以来应满足下列条件：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1.有累计不少于1个月的专业进修培训经历（或继续教育培训学时达到60学时）或参加一次全国性（或国际性）学术会议且有论文交流。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2.专业课教师具有“双师双能型”教师资格，其中申报</w:t>
      </w:r>
      <w:r w:rsidRPr="00A7631F">
        <w:rPr>
          <w:rFonts w:ascii="方正仿宋_GBK" w:eastAsia="方正仿宋_GBK" w:hAnsi="宋体" w:cs="宋体" w:hint="eastAsia"/>
          <w:b/>
          <w:color w:val="000000"/>
          <w:kern w:val="0"/>
          <w:sz w:val="32"/>
          <w:szCs w:val="32"/>
        </w:rPr>
        <w:t>教学科研型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人员须主持或参与（前2名）一项产学研项目（横向课题，人文社科类累计到账经费为5万元、自然科学类累计到账经费为10万元），或主持四类以上科研项目（纵向且不含校级课题）且有阶段性成果，或科技成果转化一项并产生经济效益；公共课教师须公开发表或会议交流一篇实践调研文章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3.</w:t>
      </w:r>
      <w:r w:rsidRPr="00A7631F">
        <w:rPr>
          <w:rFonts w:ascii="方正仿宋_GBK" w:eastAsia="方正仿宋_GBK" w:hint="eastAsia"/>
          <w:sz w:val="32"/>
          <w:szCs w:val="32"/>
        </w:rPr>
        <w:t>申报教学科研型、教学型、科研型及艺术体育类教师须具备下列条件之一：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（1）主持三类以上科研项目（纵向课题）；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（2）主持二类以上教育教学研究项目；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/>
          <w:sz w:val="32"/>
          <w:szCs w:val="32"/>
          <w:u w:val="single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（3）以在三类期刊发表本学科学术论文2篇及以上作为申报条件的，其中至少有一篇《中文核心期刊要目总览》或CSCD（扩展版）或CSSCI（扩展版）；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（4）获二类以上教学成果奖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；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（5）获二类以上科研奖励；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（6）取得二类专业实践业绩；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（7）主持二类以上成果推广；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631F">
        <w:rPr>
          <w:rFonts w:ascii="方正仿宋_GBK" w:eastAsia="方正仿宋_GBK" w:hint="eastAsia"/>
          <w:sz w:val="32"/>
          <w:szCs w:val="32"/>
        </w:rPr>
        <w:t>（8）获得二类以上知识产权。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bCs/>
          <w:color w:val="000000"/>
          <w:kern w:val="0"/>
          <w:sz w:val="32"/>
          <w:szCs w:val="32"/>
          <w:u w:val="single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公共课教师教学效果良好，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  <w:lang w:bidi="en-US"/>
        </w:rPr>
        <w:t>历年教学质量考核合格，且至少优秀1次以上。</w:t>
      </w:r>
      <w:r w:rsidRPr="00A7631F">
        <w:rPr>
          <w:rFonts w:ascii="方正仿宋_GBK" w:eastAsia="方正仿宋_GBK" w:hAnsi="黑体" w:cs="宋体" w:hint="eastAsia"/>
          <w:bCs/>
          <w:color w:val="000000"/>
          <w:kern w:val="0"/>
          <w:sz w:val="32"/>
          <w:szCs w:val="32"/>
        </w:rPr>
        <w:t>（本规定自2022年起实施）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楷体_GBK" w:eastAsia="方正楷体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楷体_GBK" w:eastAsia="方正楷体_GBK" w:hAnsi="黑体" w:cs="宋体" w:hint="eastAsia"/>
          <w:color w:val="000000"/>
          <w:kern w:val="0"/>
          <w:sz w:val="32"/>
          <w:szCs w:val="32"/>
        </w:rPr>
        <w:t>（三）申报讲师职称人员任现职以来应满足下列条件：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1.完成不少于1门本专业或有关教育教学方法（理论）的网络课程培训（不含岗前培训网络课程），且继续教育培训学时达到30学时。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2.皖教人〔2016〕1号文件中的第十三条第1项规定的“四类以上期刊”为“三类以上期刊”；或主持五类以上科研项目；或主持三类以上教育教学研究项目；或获校级以上教学竞赛等教学类奖励。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3.专业课教师（不含双肩挑人员）参加企业行业实践锻炼或行政事业单位挂职锻炼时间累计不少于6个月，其中工科类教师有3个月在校内工程实训中心进行实践锻炼或指导，且考核结果合格。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公共课教师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  <w:lang w:bidi="en-US"/>
        </w:rPr>
        <w:t>教学效果良好，</w:t>
      </w:r>
      <w:r w:rsidRPr="00A7631F">
        <w:rPr>
          <w:rFonts w:ascii="方正仿宋_GBK" w:eastAsia="方正仿宋_GBK" w:hint="eastAsia"/>
          <w:sz w:val="32"/>
          <w:szCs w:val="32"/>
          <w:lang w:bidi="en-US"/>
        </w:rPr>
        <w:t>历年教学质量考核合格，且至少良好1次以上。</w:t>
      </w:r>
      <w:r w:rsidRPr="00A7631F">
        <w:rPr>
          <w:rFonts w:ascii="方正仿宋_GBK" w:eastAsia="方正仿宋_GBK" w:hint="eastAsia"/>
          <w:bCs/>
          <w:sz w:val="32"/>
          <w:szCs w:val="32"/>
          <w:lang w:bidi="en-US"/>
        </w:rPr>
        <w:t>（本规定自2022年起实施）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  <w:u w:val="single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4.担任学生学业导师或社团指导教师达1年以上，工作效果良好；或有1次以上完整指导实习（累计时间不少于8周）经历，书面评价良好。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5.</w:t>
      </w:r>
      <w:r w:rsidRPr="00A7631F">
        <w:rPr>
          <w:rFonts w:ascii="方正仿宋_GBK" w:eastAsia="方正仿宋_GBK" w:hint="eastAsia"/>
          <w:sz w:val="32"/>
          <w:szCs w:val="32"/>
          <w:lang w:bidi="en-US"/>
        </w:rPr>
        <w:t>35周岁以下青年教师须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担任辅导员或班主任工作经历达1年以上并考核合格。（本条款自2022年起实施）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A7631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三、其他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bCs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（一）根据课程思政工作要求</w:t>
      </w:r>
      <w:r w:rsidRPr="00A7631F">
        <w:rPr>
          <w:rFonts w:ascii="方正仿宋_GBK" w:eastAsia="方正仿宋_GBK" w:hAnsi="黑体" w:cs="宋体" w:hint="eastAsia"/>
          <w:bCs/>
          <w:color w:val="000000"/>
          <w:kern w:val="0"/>
          <w:sz w:val="32"/>
          <w:szCs w:val="32"/>
        </w:rPr>
        <w:t>，参评人员须提供课程思政相关材料。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（二）凡申报高级职称人员，上一年在专业技术职务评审专家委员会未通过的人员，除非在第二年获得新增教学、科研等业绩，可连续申报外，原则上第二年停止申报一次。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黑体_GBK" w:eastAsia="方正黑体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  <w:lang w:bidi="en-US"/>
        </w:rPr>
        <w:t>（三）根据《普通高等学校辅导员队伍建设规定》（教育部令第24号）精神，</w:t>
      </w: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专职辅导员评聘注重考察工作业绩和育人实效，按</w:t>
      </w:r>
      <w:r w:rsidRPr="00A7631F">
        <w:rPr>
          <w:rFonts w:ascii="方正仿宋_GBK" w:eastAsia="方正仿宋_GBK" w:hint="eastAsia"/>
          <w:sz w:val="32"/>
          <w:szCs w:val="32"/>
        </w:rPr>
        <w:t>相关规定执行</w:t>
      </w:r>
      <w:r w:rsidRPr="00A7631F">
        <w:rPr>
          <w:rFonts w:ascii="方正黑体_GBK" w:eastAsia="方正黑体_GBK" w:hint="eastAsia"/>
          <w:sz w:val="32"/>
          <w:szCs w:val="32"/>
        </w:rPr>
        <w:t>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黑体_GBK" w:eastAsia="方正黑体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（四）符合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《安徽省普通本科高等学校教师专业技术资格申报条件》（</w:t>
      </w:r>
      <w:r w:rsidRPr="00A7631F">
        <w:rPr>
          <w:rFonts w:ascii="方正仿宋_GBK" w:eastAsia="方正仿宋_GBK" w:hint="eastAsia"/>
          <w:sz w:val="32"/>
          <w:szCs w:val="32"/>
        </w:rPr>
        <w:t>皖教人〔2016〕1号</w:t>
      </w: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）</w:t>
      </w:r>
      <w:r w:rsidRPr="00A7631F">
        <w:rPr>
          <w:rFonts w:ascii="方正仿宋_GBK" w:eastAsia="方正仿宋_GBK" w:hint="eastAsia"/>
          <w:sz w:val="32"/>
          <w:szCs w:val="32"/>
        </w:rPr>
        <w:t>破格申报条件人员</w:t>
      </w: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按</w:t>
      </w:r>
      <w:r w:rsidRPr="00A7631F">
        <w:rPr>
          <w:rFonts w:ascii="方正仿宋_GBK" w:eastAsia="方正仿宋_GBK" w:hint="eastAsia"/>
          <w:sz w:val="32"/>
          <w:szCs w:val="32"/>
        </w:rPr>
        <w:t>相关规定执行</w:t>
      </w:r>
      <w:r w:rsidRPr="00A7631F">
        <w:rPr>
          <w:rFonts w:ascii="方正黑体_GBK" w:eastAsia="方正黑体_GBK" w:hint="eastAsia"/>
          <w:sz w:val="32"/>
          <w:szCs w:val="32"/>
        </w:rPr>
        <w:t>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（五）取得重大基础研究和前沿技术突破、解决重大工程技术难题，在经济社会各项事业发展中作出重大贡献的专业技术人才，可以直接申报评审高级职称。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t>（六）下列申报人员应优先考虑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1.主持二类以上科研项目（含横向课题）或获得二类以上科研奖励，或主持一类教研项目或获得一类教学成果奖。</w:t>
      </w:r>
    </w:p>
    <w:p w:rsidR="00A7631F" w:rsidRPr="00A7631F" w:rsidRDefault="00A7631F" w:rsidP="00A7631F">
      <w:pPr>
        <w:widowControl/>
        <w:spacing w:line="560" w:lineRule="exact"/>
        <w:ind w:firstLineChars="200" w:firstLine="640"/>
        <w:rPr>
          <w:rFonts w:ascii="方正仿宋_GBK" w:eastAsia="方正仿宋_GBK" w:hAnsi="黑体" w:cs="宋体"/>
          <w:color w:val="000000"/>
          <w:kern w:val="0"/>
          <w:sz w:val="32"/>
          <w:szCs w:val="32"/>
        </w:rPr>
      </w:pPr>
      <w:r w:rsidRPr="00A7631F">
        <w:rPr>
          <w:rFonts w:ascii="方正仿宋_GBK" w:eastAsia="方正仿宋_GBK" w:hAnsi="黑体" w:cs="宋体" w:hint="eastAsia"/>
          <w:color w:val="000000"/>
          <w:kern w:val="0"/>
          <w:sz w:val="32"/>
          <w:szCs w:val="32"/>
        </w:rPr>
        <w:lastRenderedPageBreak/>
        <w:t>2.同等条件下，主持重大产学研项目（有到账经费）或取得科技成果转化并取得明显经济效益。</w:t>
      </w:r>
    </w:p>
    <w:p w:rsidR="00A7631F" w:rsidRPr="000A2E89" w:rsidRDefault="00A7631F" w:rsidP="00A7631F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631F">
        <w:rPr>
          <w:rFonts w:ascii="方正黑体_GBK" w:eastAsia="方正黑体_GBK" w:hAnsi="黑体" w:cs="宋体" w:hint="eastAsia"/>
          <w:color w:val="000000"/>
          <w:kern w:val="0"/>
          <w:sz w:val="32"/>
          <w:szCs w:val="32"/>
        </w:rPr>
        <w:t>四、本规定由学校专业技术职务评聘工作领导小组办公室负责解释。</w:t>
      </w:r>
    </w:p>
    <w:p w:rsidR="00D44378" w:rsidRPr="000A2E89" w:rsidRDefault="00D44378" w:rsidP="00980FC0">
      <w:pPr>
        <w:spacing w:line="560" w:lineRule="exact"/>
        <w:rPr>
          <w:rFonts w:ascii="方正仿宋_GBK" w:eastAsia="方正仿宋_GBK"/>
          <w:sz w:val="32"/>
          <w:szCs w:val="32"/>
        </w:rPr>
      </w:pPr>
    </w:p>
    <w:sectPr w:rsidR="00D44378" w:rsidRPr="000A2E89" w:rsidSect="00184F4F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737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BBF" w:rsidRDefault="007D2BBF" w:rsidP="00527294">
      <w:r>
        <w:separator/>
      </w:r>
    </w:p>
  </w:endnote>
  <w:endnote w:type="continuationSeparator" w:id="0">
    <w:p w:rsidR="007D2BBF" w:rsidRDefault="007D2BBF" w:rsidP="0052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378" w:rsidRDefault="00184F4F">
    <w:pPr>
      <w:pStyle w:val="a4"/>
    </w:pPr>
    <w:r>
      <w:rPr>
        <w:rFonts w:hint="eastAsia"/>
      </w:rPr>
      <w:t>-</w:t>
    </w:r>
    <w:r w:rsidR="0089117D" w:rsidRPr="0089117D">
      <w:fldChar w:fldCharType="begin"/>
    </w:r>
    <w:r w:rsidR="00A7631F">
      <w:instrText xml:space="preserve"> PAGE   \* MERGEFORMAT </w:instrText>
    </w:r>
    <w:r w:rsidR="0089117D" w:rsidRPr="0089117D">
      <w:fldChar w:fldCharType="separate"/>
    </w:r>
    <w:r w:rsidR="004F6B61" w:rsidRPr="004F6B61">
      <w:rPr>
        <w:noProof/>
        <w:lang w:val="zh-CN"/>
      </w:rPr>
      <w:t>6</w:t>
    </w:r>
    <w:r w:rsidR="0089117D">
      <w:rPr>
        <w:noProof/>
        <w:lang w:val="zh-CN"/>
      </w:rPr>
      <w:fldChar w:fldCharType="end"/>
    </w:r>
    <w:r>
      <w:rPr>
        <w:rFonts w:hint="eastAsia"/>
      </w:rPr>
      <w:t>-</w:t>
    </w:r>
  </w:p>
  <w:p w:rsidR="00D44378" w:rsidRDefault="00D4437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378" w:rsidRDefault="00184F4F" w:rsidP="007F48F6">
    <w:pPr>
      <w:pStyle w:val="a4"/>
      <w:jc w:val="right"/>
      <w:rPr>
        <w:rFonts w:ascii="Arial" w:hAnsi="Arial" w:cs="Arial"/>
      </w:rPr>
    </w:pPr>
    <w:r>
      <w:rPr>
        <w:rFonts w:ascii="Arial" w:hAnsi="Arial" w:cs="Arial" w:hint="eastAsia"/>
      </w:rPr>
      <w:t>-</w:t>
    </w:r>
    <w:r w:rsidR="0089117D" w:rsidRPr="00CF44E4">
      <w:rPr>
        <w:rFonts w:ascii="Arial" w:hAnsi="Arial" w:cs="Arial"/>
      </w:rPr>
      <w:fldChar w:fldCharType="begin"/>
    </w:r>
    <w:r w:rsidR="00D44378" w:rsidRPr="00CF44E4">
      <w:rPr>
        <w:rFonts w:ascii="Arial" w:hAnsi="Arial" w:cs="Arial"/>
      </w:rPr>
      <w:instrText xml:space="preserve"> PAGE   \* MERGEFORMAT </w:instrText>
    </w:r>
    <w:r w:rsidR="0089117D" w:rsidRPr="00CF44E4">
      <w:rPr>
        <w:rFonts w:ascii="Arial" w:hAnsi="Arial" w:cs="Arial"/>
      </w:rPr>
      <w:fldChar w:fldCharType="separate"/>
    </w:r>
    <w:r w:rsidR="004F6B61">
      <w:rPr>
        <w:rFonts w:ascii="Arial" w:hAnsi="Arial" w:cs="Arial"/>
        <w:noProof/>
      </w:rPr>
      <w:t>5</w:t>
    </w:r>
    <w:r w:rsidR="0089117D" w:rsidRPr="00CF44E4">
      <w:rPr>
        <w:rFonts w:ascii="Arial" w:hAnsi="Arial" w:cs="Arial"/>
      </w:rPr>
      <w:fldChar w:fldCharType="end"/>
    </w:r>
    <w:r>
      <w:rPr>
        <w:rFonts w:ascii="Arial" w:hAnsi="Arial" w:cs="Arial" w:hint="eastAsia"/>
      </w:rPr>
      <w:t>-</w:t>
    </w:r>
    <w:r w:rsidR="007F48F6">
      <w:rPr>
        <w:rFonts w:ascii="Arial" w:hAnsi="Arial" w:cs="Arial" w:hint="eastAsia"/>
      </w:rPr>
      <w:t xml:space="preserve"> </w:t>
    </w:r>
  </w:p>
  <w:p w:rsidR="00EF7B27" w:rsidRPr="007F48F6" w:rsidRDefault="00EF7B27" w:rsidP="007F48F6">
    <w:pPr>
      <w:pStyle w:val="a4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BBF" w:rsidRDefault="007D2BBF" w:rsidP="00527294">
      <w:r>
        <w:separator/>
      </w:r>
    </w:p>
  </w:footnote>
  <w:footnote w:type="continuationSeparator" w:id="0">
    <w:p w:rsidR="007D2BBF" w:rsidRDefault="007D2BBF" w:rsidP="00527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EA" w:rsidRDefault="00652AEA" w:rsidP="00652AE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0C7"/>
    <w:rsid w:val="000A2E89"/>
    <w:rsid w:val="000E6D80"/>
    <w:rsid w:val="00184F4F"/>
    <w:rsid w:val="001C4D16"/>
    <w:rsid w:val="001E342C"/>
    <w:rsid w:val="00262F9A"/>
    <w:rsid w:val="002A10C7"/>
    <w:rsid w:val="002A6277"/>
    <w:rsid w:val="0031767C"/>
    <w:rsid w:val="00383EC7"/>
    <w:rsid w:val="003C17C7"/>
    <w:rsid w:val="003E387E"/>
    <w:rsid w:val="003F1A46"/>
    <w:rsid w:val="00496029"/>
    <w:rsid w:val="004F6B61"/>
    <w:rsid w:val="00527294"/>
    <w:rsid w:val="005D6D60"/>
    <w:rsid w:val="00603669"/>
    <w:rsid w:val="00610D61"/>
    <w:rsid w:val="00652AEA"/>
    <w:rsid w:val="00663EE5"/>
    <w:rsid w:val="006F0910"/>
    <w:rsid w:val="0075614C"/>
    <w:rsid w:val="007A11DD"/>
    <w:rsid w:val="007D055B"/>
    <w:rsid w:val="007D2BBF"/>
    <w:rsid w:val="007F48F6"/>
    <w:rsid w:val="0089117D"/>
    <w:rsid w:val="008918D6"/>
    <w:rsid w:val="00980FC0"/>
    <w:rsid w:val="0098423E"/>
    <w:rsid w:val="009D136E"/>
    <w:rsid w:val="00A45670"/>
    <w:rsid w:val="00A71127"/>
    <w:rsid w:val="00A7631F"/>
    <w:rsid w:val="00AA3415"/>
    <w:rsid w:val="00B26A97"/>
    <w:rsid w:val="00B351C4"/>
    <w:rsid w:val="00BA5464"/>
    <w:rsid w:val="00C372D2"/>
    <w:rsid w:val="00C500FA"/>
    <w:rsid w:val="00C73B87"/>
    <w:rsid w:val="00CF44E4"/>
    <w:rsid w:val="00D44378"/>
    <w:rsid w:val="00D44507"/>
    <w:rsid w:val="00DE4DF3"/>
    <w:rsid w:val="00E24729"/>
    <w:rsid w:val="00EC1B75"/>
    <w:rsid w:val="00EE7C3A"/>
    <w:rsid w:val="00EF6FE9"/>
    <w:rsid w:val="00EF7B27"/>
    <w:rsid w:val="00F74F16"/>
    <w:rsid w:val="00FA34CA"/>
    <w:rsid w:val="00FD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chartTrackingRefBased/>
  <w15:docId w15:val="{70621C04-FDF1-4322-A33B-19D6A789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7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52729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52729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1767C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31767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3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328</Words>
  <Characters>1874</Characters>
  <Application>Microsoft Office Word</Application>
  <DocSecurity>0</DocSecurity>
  <Lines>15</Lines>
  <Paragraphs>4</Paragraphs>
  <ScaleCrop>false</ScaleCrop>
  <Company>微软中国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巢湖学院文件</dc:title>
  <dc:subject/>
  <dc:creator>微软用户</dc:creator>
  <cp:keywords/>
  <cp:lastModifiedBy>吴芳</cp:lastModifiedBy>
  <cp:revision>2</cp:revision>
  <cp:lastPrinted>2021-02-28T02:53:00Z</cp:lastPrinted>
  <dcterms:created xsi:type="dcterms:W3CDTF">2021-02-28T02:53:00Z</dcterms:created>
  <dcterms:modified xsi:type="dcterms:W3CDTF">2021-02-28T02:53:00Z</dcterms:modified>
</cp:coreProperties>
</file>